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C11F5" w14:textId="77777777" w:rsidR="00042D2E" w:rsidRPr="00E342AD" w:rsidRDefault="00042D2E" w:rsidP="00042D2E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14:paraId="7F29E8D9" w14:textId="77777777" w:rsidR="00042D2E" w:rsidRPr="006C1856" w:rsidRDefault="00042D2E" w:rsidP="00042D2E">
      <w:pPr>
        <w:keepNext/>
        <w:spacing w:after="0"/>
        <w:jc w:val="center"/>
        <w:outlineLvl w:val="0"/>
        <w:rPr>
          <w:rFonts w:asciiTheme="minorHAnsi" w:eastAsia="Arial Unicode MS" w:hAnsiTheme="minorHAnsi" w:cstheme="minorHAnsi"/>
          <w:b/>
          <w:bCs/>
          <w:sz w:val="32"/>
          <w:szCs w:val="32"/>
        </w:rPr>
      </w:pPr>
      <w:r w:rsidRPr="006C1856">
        <w:rPr>
          <w:rFonts w:asciiTheme="minorHAnsi" w:eastAsia="Arial Unicode MS" w:hAnsiTheme="minorHAnsi" w:cstheme="minorHAnsi"/>
          <w:b/>
          <w:bCs/>
          <w:sz w:val="32"/>
          <w:szCs w:val="32"/>
        </w:rPr>
        <w:t xml:space="preserve">SPECYFIKACJA </w:t>
      </w:r>
    </w:p>
    <w:p w14:paraId="05D6CEFD" w14:textId="77777777" w:rsidR="00042D2E" w:rsidRPr="006C1856" w:rsidRDefault="00042D2E" w:rsidP="00042D2E">
      <w:pPr>
        <w:keepNext/>
        <w:spacing w:after="0" w:line="240" w:lineRule="auto"/>
        <w:jc w:val="center"/>
        <w:outlineLvl w:val="0"/>
        <w:rPr>
          <w:rFonts w:asciiTheme="minorHAnsi" w:eastAsia="Arial Unicode MS" w:hAnsiTheme="minorHAnsi" w:cstheme="minorHAnsi"/>
          <w:b/>
          <w:bCs/>
          <w:sz w:val="32"/>
          <w:szCs w:val="32"/>
        </w:rPr>
      </w:pPr>
      <w:r w:rsidRPr="006C1856">
        <w:rPr>
          <w:rFonts w:asciiTheme="minorHAnsi" w:eastAsia="Arial Unicode MS" w:hAnsiTheme="minorHAnsi" w:cstheme="minorHAnsi"/>
          <w:b/>
          <w:bCs/>
          <w:sz w:val="32"/>
          <w:szCs w:val="32"/>
        </w:rPr>
        <w:t>WARUNKÓW ZAMÓWIENIA</w:t>
      </w:r>
    </w:p>
    <w:p w14:paraId="1CCF60A8" w14:textId="77777777" w:rsidR="00042D2E" w:rsidRPr="006C1856" w:rsidRDefault="00042D2E" w:rsidP="00042D2E">
      <w:pPr>
        <w:keepNext/>
        <w:spacing w:after="0" w:line="240" w:lineRule="auto"/>
        <w:jc w:val="center"/>
        <w:outlineLvl w:val="0"/>
        <w:rPr>
          <w:rFonts w:asciiTheme="minorHAnsi" w:eastAsia="Arial Unicode MS" w:hAnsiTheme="minorHAnsi" w:cstheme="minorHAnsi"/>
          <w:b/>
          <w:bCs/>
          <w:sz w:val="32"/>
          <w:szCs w:val="32"/>
        </w:rPr>
      </w:pPr>
    </w:p>
    <w:p w14:paraId="5ABBCEF8" w14:textId="77777777" w:rsidR="00042D2E" w:rsidRPr="00277019" w:rsidRDefault="008444C9" w:rsidP="00042D2E">
      <w:pPr>
        <w:tabs>
          <w:tab w:val="left" w:pos="708"/>
          <w:tab w:val="center" w:pos="4536"/>
          <w:tab w:val="right" w:pos="9072"/>
        </w:tabs>
        <w:spacing w:after="0" w:line="480" w:lineRule="auto"/>
        <w:jc w:val="center"/>
        <w:rPr>
          <w:rFonts w:asciiTheme="minorHAnsi" w:eastAsia="Times New Roman" w:hAnsiTheme="minorHAnsi" w:cstheme="minorHAnsi"/>
          <w:b/>
          <w:bCs/>
          <w:sz w:val="36"/>
          <w:szCs w:val="36"/>
        </w:rPr>
      </w:pPr>
      <w:r w:rsidRPr="00277019">
        <w:rPr>
          <w:rFonts w:asciiTheme="minorHAnsi" w:eastAsia="Times New Roman" w:hAnsiTheme="minorHAnsi" w:cstheme="minorHAnsi"/>
          <w:b/>
          <w:bCs/>
          <w:sz w:val="36"/>
          <w:szCs w:val="36"/>
        </w:rPr>
        <w:t>na zadanie</w:t>
      </w:r>
      <w:r w:rsidR="00042D2E" w:rsidRPr="00277019">
        <w:rPr>
          <w:rFonts w:asciiTheme="minorHAnsi" w:eastAsia="Times New Roman" w:hAnsiTheme="minorHAnsi" w:cstheme="minorHAnsi"/>
          <w:b/>
          <w:bCs/>
          <w:sz w:val="36"/>
          <w:szCs w:val="36"/>
        </w:rPr>
        <w:t xml:space="preserve"> </w:t>
      </w:r>
    </w:p>
    <w:p w14:paraId="71FFD3F0" w14:textId="52CF3DE0" w:rsidR="00593D5F" w:rsidRPr="00277019" w:rsidRDefault="00277019" w:rsidP="00277019">
      <w:pPr>
        <w:spacing w:after="0" w:line="240" w:lineRule="auto"/>
        <w:jc w:val="center"/>
        <w:rPr>
          <w:rFonts w:asciiTheme="minorHAnsi" w:eastAsia="Arial Unicode MS" w:hAnsiTheme="minorHAnsi" w:cstheme="minorHAnsi"/>
          <w:b/>
          <w:sz w:val="36"/>
          <w:szCs w:val="36"/>
        </w:rPr>
      </w:pPr>
      <w:r w:rsidRPr="00277019">
        <w:rPr>
          <w:rStyle w:val="Domylnaczcionkaakapitu1"/>
          <w:rFonts w:asciiTheme="minorHAnsi" w:eastAsia="Arial Unicode MS" w:hAnsiTheme="minorHAnsi" w:cstheme="minorHAnsi"/>
          <w:b/>
          <w:sz w:val="36"/>
          <w:szCs w:val="36"/>
        </w:rPr>
        <w:t xml:space="preserve">Zimowe utrzymanie dróg gminnych i wewnętrznych </w:t>
      </w:r>
      <w:r w:rsidRPr="00277019">
        <w:rPr>
          <w:rStyle w:val="Domylnaczcionkaakapitu1"/>
          <w:rFonts w:asciiTheme="minorHAnsi" w:eastAsia="Arial Unicode MS" w:hAnsiTheme="minorHAnsi" w:cstheme="minorHAnsi"/>
          <w:b/>
          <w:sz w:val="36"/>
          <w:szCs w:val="36"/>
        </w:rPr>
        <w:br/>
        <w:t xml:space="preserve">w zarządzie Gminy Wadowice </w:t>
      </w:r>
      <w:r w:rsidRPr="00277019">
        <w:rPr>
          <w:rStyle w:val="Domylnaczcionkaakapitu1"/>
          <w:rFonts w:asciiTheme="minorHAnsi" w:eastAsia="Arial Unicode MS" w:hAnsiTheme="minorHAnsi" w:cstheme="minorHAnsi"/>
          <w:b/>
          <w:sz w:val="36"/>
          <w:szCs w:val="36"/>
        </w:rPr>
        <w:br/>
        <w:t xml:space="preserve">w </w:t>
      </w:r>
      <w:r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>terminie</w:t>
      </w:r>
      <w:r w:rsidR="00B649CA"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 xml:space="preserve"> </w:t>
      </w:r>
      <w:r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 xml:space="preserve">luty - kwiecień </w:t>
      </w:r>
      <w:r w:rsidR="00B649CA"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>20</w:t>
      </w:r>
      <w:r w:rsidR="00E342AD"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>26</w:t>
      </w:r>
      <w:r w:rsidRPr="00277019">
        <w:rPr>
          <w:rFonts w:asciiTheme="minorHAnsi" w:eastAsiaTheme="minorHAnsi" w:hAnsiTheme="minorHAnsi" w:cstheme="minorHAnsi"/>
          <w:b/>
          <w:bCs/>
          <w:sz w:val="36"/>
          <w:szCs w:val="36"/>
        </w:rPr>
        <w:t>r.</w:t>
      </w:r>
    </w:p>
    <w:p w14:paraId="7E7281D7" w14:textId="77777777" w:rsidR="00E33DBB" w:rsidRPr="00277019" w:rsidRDefault="00E33DBB" w:rsidP="00042D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theme="minorHAnsi"/>
          <w:sz w:val="36"/>
          <w:szCs w:val="36"/>
          <w:lang w:eastAsia="pl-PL"/>
        </w:rPr>
      </w:pPr>
    </w:p>
    <w:p w14:paraId="09EC056D" w14:textId="77777777" w:rsidR="00E33DBB" w:rsidRPr="006C1856" w:rsidRDefault="00E33DBB" w:rsidP="00042D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3E98E4DD" w14:textId="77777777" w:rsidR="00042D2E" w:rsidRPr="00E342AD" w:rsidRDefault="00042D2E" w:rsidP="00042D2E">
      <w:pPr>
        <w:tabs>
          <w:tab w:val="left" w:pos="708"/>
          <w:tab w:val="center" w:pos="4536"/>
          <w:tab w:val="right" w:pos="9072"/>
        </w:tabs>
        <w:spacing w:after="0" w:line="48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342AD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 </w:t>
      </w:r>
      <w:r w:rsidR="00CF300A" w:rsidRPr="00E342AD">
        <w:rPr>
          <w:rFonts w:asciiTheme="minorHAnsi" w:eastAsia="Times New Roman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597E845D" wp14:editId="65A8B7A1">
            <wp:extent cx="2818765" cy="3488690"/>
            <wp:effectExtent l="0" t="0" r="0" b="0"/>
            <wp:docPr id="1" name="Obraz 1" descr="Herb Wadow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 Wadowi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348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0C9F4" w14:textId="77777777" w:rsidR="00042D2E" w:rsidRPr="00E342AD" w:rsidRDefault="00042D2E" w:rsidP="00042D2E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6FA05D0B" w14:textId="77777777" w:rsidR="004C5EA0" w:rsidRPr="00E342AD" w:rsidRDefault="004C5EA0" w:rsidP="00042D2E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761E732B" w14:textId="77777777" w:rsidR="00075FAB" w:rsidRPr="00E342AD" w:rsidRDefault="00075FAB" w:rsidP="004C5EA0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09352259" w14:textId="77777777" w:rsidR="005C6BDD" w:rsidRPr="00E342AD" w:rsidRDefault="005C6BDD" w:rsidP="004C5EA0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56736F32" w14:textId="77777777" w:rsidR="005C6BDD" w:rsidRPr="00E342AD" w:rsidRDefault="005C6BDD" w:rsidP="004C5EA0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257DBA37" w14:textId="746DC5DF" w:rsidR="00042D2E" w:rsidRPr="00E342AD" w:rsidRDefault="00C53EDC" w:rsidP="004C5EA0">
      <w:pPr>
        <w:tabs>
          <w:tab w:val="left" w:pos="708"/>
          <w:tab w:val="center" w:pos="4536"/>
          <w:tab w:val="right" w:pos="9072"/>
        </w:tabs>
        <w:spacing w:before="240"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Wadowice, </w:t>
      </w:r>
      <w:r w:rsidR="0026062B">
        <w:rPr>
          <w:rFonts w:asciiTheme="minorHAnsi" w:eastAsia="Times New Roman" w:hAnsiTheme="minorHAnsi" w:cstheme="minorHAnsi"/>
          <w:b/>
          <w:bCs/>
          <w:sz w:val="28"/>
          <w:szCs w:val="28"/>
        </w:rPr>
        <w:t>grudzień</w:t>
      </w:r>
      <w:r w:rsidR="00593D5F"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</w:t>
      </w:r>
      <w:r w:rsidR="00B649CA"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>202</w:t>
      </w:r>
      <w:r w:rsidR="00E342AD"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>5</w:t>
      </w:r>
      <w:r w:rsidR="00593D5F"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</w:t>
      </w:r>
      <w:r w:rsidR="00042D2E" w:rsidRPr="00E342AD">
        <w:rPr>
          <w:rFonts w:asciiTheme="minorHAnsi" w:eastAsia="Times New Roman" w:hAnsiTheme="minorHAnsi" w:cstheme="minorHAnsi"/>
          <w:b/>
          <w:bCs/>
          <w:sz w:val="28"/>
          <w:szCs w:val="28"/>
        </w:rPr>
        <w:t>r.</w:t>
      </w:r>
    </w:p>
    <w:p w14:paraId="635D9CC8" w14:textId="77777777" w:rsidR="00E8658F" w:rsidRPr="00E342AD" w:rsidRDefault="00E8658F" w:rsidP="005C6BDD">
      <w:pPr>
        <w:tabs>
          <w:tab w:val="left" w:pos="708"/>
          <w:tab w:val="center" w:pos="4536"/>
          <w:tab w:val="right" w:pos="9072"/>
        </w:tabs>
        <w:spacing w:before="240" w:after="0" w:line="240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</w:p>
    <w:p w14:paraId="19548577" w14:textId="77777777" w:rsidR="00D92CED" w:rsidRPr="00E342AD" w:rsidRDefault="00D92CED" w:rsidP="00731F4D">
      <w:pPr>
        <w:keepNext/>
        <w:suppressAutoHyphens/>
        <w:spacing w:after="0" w:line="240" w:lineRule="auto"/>
        <w:jc w:val="center"/>
        <w:outlineLvl w:val="0"/>
        <w:rPr>
          <w:rFonts w:asciiTheme="minorHAnsi" w:eastAsia="Arial Unicode MS" w:hAnsiTheme="minorHAnsi" w:cstheme="minorHAnsi"/>
          <w:b/>
          <w:bCs/>
          <w:sz w:val="20"/>
          <w:szCs w:val="20"/>
        </w:rPr>
      </w:pPr>
    </w:p>
    <w:p w14:paraId="5A90F3C8" w14:textId="77777777" w:rsidR="00042D2E" w:rsidRPr="00E342AD" w:rsidRDefault="00D92CED" w:rsidP="00D92CED">
      <w:pPr>
        <w:keepNext/>
        <w:suppressAutoHyphens/>
        <w:spacing w:after="0" w:line="240" w:lineRule="auto"/>
        <w:jc w:val="center"/>
        <w:outlineLvl w:val="0"/>
        <w:rPr>
          <w:rFonts w:asciiTheme="minorHAnsi" w:eastAsia="Arial Unicode MS" w:hAnsiTheme="minorHAnsi" w:cstheme="minorHAnsi"/>
          <w:b/>
          <w:bCs/>
          <w:sz w:val="28"/>
          <w:szCs w:val="28"/>
        </w:rPr>
      </w:pPr>
      <w:r w:rsidRPr="00E342AD">
        <w:rPr>
          <w:rFonts w:asciiTheme="minorHAnsi" w:eastAsia="Arial Unicode MS" w:hAnsiTheme="minorHAnsi" w:cstheme="minorHAnsi"/>
          <w:b/>
          <w:bCs/>
          <w:sz w:val="20"/>
          <w:szCs w:val="20"/>
        </w:rPr>
        <w:br/>
      </w:r>
      <w:r w:rsidR="00042D2E" w:rsidRPr="00E342AD">
        <w:rPr>
          <w:rFonts w:asciiTheme="minorHAnsi" w:eastAsia="Arial Unicode MS" w:hAnsiTheme="minorHAnsi" w:cstheme="minorHAnsi"/>
          <w:b/>
          <w:bCs/>
          <w:sz w:val="28"/>
          <w:szCs w:val="28"/>
        </w:rPr>
        <w:t>ROZDZIAŁ I - INSTRUKCJA DLA WYKONAWCÓW</w:t>
      </w:r>
    </w:p>
    <w:p w14:paraId="39746A53" w14:textId="77777777" w:rsidR="00B649CA" w:rsidRPr="00E342AD" w:rsidRDefault="00B649CA" w:rsidP="00D92CED">
      <w:pPr>
        <w:keepNext/>
        <w:suppressAutoHyphens/>
        <w:spacing w:after="0" w:line="240" w:lineRule="auto"/>
        <w:jc w:val="center"/>
        <w:outlineLvl w:val="0"/>
        <w:rPr>
          <w:rFonts w:asciiTheme="minorHAnsi" w:eastAsia="Arial Unicode MS" w:hAnsiTheme="minorHAnsi" w:cstheme="minorHAnsi"/>
          <w:b/>
          <w:bCs/>
        </w:rPr>
      </w:pPr>
    </w:p>
    <w:p w14:paraId="05E5196D" w14:textId="77777777" w:rsidR="00D92CED" w:rsidRPr="00E342AD" w:rsidRDefault="00D92CED" w:rsidP="005A1671">
      <w:pPr>
        <w:pStyle w:val="Nagwek1"/>
        <w:numPr>
          <w:ilvl w:val="0"/>
          <w:numId w:val="1"/>
        </w:numPr>
        <w:spacing w:after="240"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Zamawiający</w:t>
      </w:r>
    </w:p>
    <w:p w14:paraId="410D0EF0" w14:textId="77777777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Gmina </w:t>
      </w:r>
      <w:r w:rsidR="005C6BDD" w:rsidRPr="00E342AD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Wadowice, Plac Jana Pawła II 23, 34-100 Wadowice, tel.+48 33 873 18 11, </w:t>
      </w:r>
      <w:r w:rsidR="005C6BDD" w:rsidRPr="00E342AD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br/>
        <w:t>fax. +48 33 873 18 15</w:t>
      </w:r>
    </w:p>
    <w:p w14:paraId="2D02EAB3" w14:textId="77777777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pacing w:val="-5"/>
          <w:sz w:val="24"/>
          <w:szCs w:val="24"/>
          <w:lang w:eastAsia="pl-PL"/>
        </w:rPr>
        <w:t xml:space="preserve">Strona internetowa: </w:t>
      </w:r>
      <w:hyperlink r:id="rId9" w:history="1">
        <w:r w:rsidR="005C6BDD" w:rsidRPr="00E342AD">
          <w:rPr>
            <w:rStyle w:val="Hipercze"/>
            <w:rFonts w:asciiTheme="minorHAnsi" w:hAnsiTheme="minorHAnsi" w:cstheme="minorHAnsi"/>
            <w:sz w:val="24"/>
            <w:szCs w:val="24"/>
          </w:rPr>
          <w:t>www.wadowice.pl</w:t>
        </w:r>
      </w:hyperlink>
      <w:r w:rsidR="005C6BDD" w:rsidRPr="00E342AD">
        <w:rPr>
          <w:rFonts w:asciiTheme="minorHAnsi" w:hAnsiTheme="minorHAnsi" w:cstheme="minorHAnsi"/>
          <w:color w:val="0000FF"/>
          <w:sz w:val="24"/>
          <w:szCs w:val="24"/>
          <w:u w:val="single"/>
        </w:rPr>
        <w:t xml:space="preserve">, </w:t>
      </w:r>
      <w:hyperlink r:id="rId10" w:history="1">
        <w:r w:rsidR="005C6BDD" w:rsidRPr="00E342AD">
          <w:rPr>
            <w:rStyle w:val="Hipercze"/>
            <w:rFonts w:asciiTheme="minorHAnsi" w:hAnsiTheme="minorHAnsi" w:cstheme="minorHAnsi"/>
            <w:sz w:val="24"/>
            <w:szCs w:val="24"/>
          </w:rPr>
          <w:t>http://bip.malopolska.pl/umwadowice</w:t>
        </w:r>
      </w:hyperlink>
    </w:p>
    <w:p w14:paraId="63F2A2E0" w14:textId="77777777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Style w:val="Hipercze"/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pacing w:val="-5"/>
          <w:sz w:val="24"/>
          <w:szCs w:val="24"/>
          <w:lang w:val="de-DE" w:eastAsia="pl-PL"/>
        </w:rPr>
        <w:t>e-mail:</w:t>
      </w:r>
      <w:r w:rsidRPr="00E342AD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>
        <w:r w:rsidR="005C6BDD" w:rsidRPr="00E342AD">
          <w:rPr>
            <w:rStyle w:val="Hipercze"/>
            <w:rFonts w:asciiTheme="minorHAnsi" w:eastAsia="Times New Roman" w:hAnsiTheme="minorHAnsi" w:cstheme="minorHAnsi"/>
            <w:b/>
            <w:bCs/>
            <w:spacing w:val="-5"/>
            <w:sz w:val="24"/>
            <w:szCs w:val="24"/>
            <w:lang w:val="de-DE" w:eastAsia="pl-PL"/>
          </w:rPr>
          <w:t>umwadowice@wadowice.pl</w:t>
        </w:r>
      </w:hyperlink>
    </w:p>
    <w:p w14:paraId="6E5F6103" w14:textId="5C3BA024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bCs/>
          <w:spacing w:val="-5"/>
          <w:sz w:val="24"/>
          <w:szCs w:val="24"/>
          <w:lang w:val="de-DE" w:eastAsia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 xml:space="preserve">Adres strony internetowej prowadzonego postępowania, na której będą udostępniane zmiany i wyjaśnienia treści SWZ oraz inne dokumenty zamówienia bezpośrednio związane </w:t>
      </w:r>
      <w:r w:rsidR="00835240" w:rsidRPr="00E342AD">
        <w:rPr>
          <w:rFonts w:asciiTheme="minorHAnsi" w:hAnsiTheme="minorHAnsi" w:cstheme="minorHAnsi"/>
          <w:sz w:val="24"/>
          <w:szCs w:val="24"/>
        </w:rPr>
        <w:br/>
      </w:r>
      <w:r w:rsidRPr="00E342AD">
        <w:rPr>
          <w:rFonts w:asciiTheme="minorHAnsi" w:hAnsiTheme="minorHAnsi" w:cstheme="minorHAnsi"/>
          <w:sz w:val="24"/>
          <w:szCs w:val="24"/>
        </w:rPr>
        <w:t>z postepowaniem</w:t>
      </w:r>
      <w:r w:rsidRPr="00901DE8">
        <w:rPr>
          <w:rFonts w:asciiTheme="minorHAnsi" w:hAnsiTheme="minorHAnsi" w:cstheme="minorHAnsi"/>
          <w:sz w:val="24"/>
          <w:szCs w:val="24"/>
        </w:rPr>
        <w:t xml:space="preserve">: </w:t>
      </w:r>
      <w:bookmarkStart w:id="0" w:name="_Hlk208566940"/>
      <w:r w:rsidR="005D4DAA" w:rsidRPr="005D4DAA">
        <w:rPr>
          <w:rFonts w:asciiTheme="minorHAnsi" w:hAnsiTheme="minorHAnsi" w:cstheme="minorHAnsi"/>
          <w:sz w:val="24"/>
          <w:szCs w:val="24"/>
        </w:rPr>
        <w:fldChar w:fldCharType="begin"/>
      </w:r>
      <w:r w:rsidR="005D4DAA" w:rsidRPr="005D4DAA">
        <w:rPr>
          <w:rFonts w:asciiTheme="minorHAnsi" w:hAnsiTheme="minorHAnsi" w:cstheme="minorHAnsi"/>
          <w:sz w:val="24"/>
          <w:szCs w:val="24"/>
        </w:rPr>
        <w:instrText>HYPERLINK "https://ezamowienia.gov.pl/mp-client/search/list/ocds-148610-7d5f0a2c-e41f-4651-b028-76d798167b1f"</w:instrText>
      </w:r>
      <w:r w:rsidR="005D4DAA" w:rsidRPr="005D4DAA">
        <w:rPr>
          <w:rFonts w:asciiTheme="minorHAnsi" w:hAnsiTheme="minorHAnsi" w:cstheme="minorHAnsi"/>
          <w:sz w:val="24"/>
          <w:szCs w:val="24"/>
        </w:rPr>
      </w:r>
      <w:r w:rsidR="005D4DAA" w:rsidRPr="005D4DAA">
        <w:rPr>
          <w:rFonts w:asciiTheme="minorHAnsi" w:hAnsiTheme="minorHAnsi" w:cstheme="minorHAnsi"/>
          <w:sz w:val="24"/>
          <w:szCs w:val="24"/>
        </w:rPr>
        <w:fldChar w:fldCharType="separate"/>
      </w:r>
      <w:r w:rsidR="005D4DAA" w:rsidRPr="005D4DAA">
        <w:rPr>
          <w:rStyle w:val="Hipercze"/>
          <w:rFonts w:asciiTheme="minorHAnsi" w:hAnsiTheme="minorHAnsi" w:cstheme="minorHAnsi"/>
          <w:sz w:val="24"/>
          <w:szCs w:val="24"/>
        </w:rPr>
        <w:t>https://ezamowienia.gov.pl/mp-client/search/list/</w:t>
      </w:r>
      <w:bookmarkEnd w:id="0"/>
      <w:r w:rsidR="005D4DAA" w:rsidRPr="005D4DAA">
        <w:rPr>
          <w:rStyle w:val="Hipercze"/>
          <w:rFonts w:asciiTheme="minorHAnsi" w:hAnsiTheme="minorHAnsi" w:cstheme="minorHAnsi"/>
          <w:sz w:val="24"/>
          <w:szCs w:val="24"/>
        </w:rPr>
        <w:t>ocds-148610-7d5f0a2c-e41f-4651-b028-76d798167b1f</w:t>
      </w:r>
      <w:r w:rsidR="005D4DAA" w:rsidRPr="005D4DAA">
        <w:rPr>
          <w:rFonts w:asciiTheme="minorHAnsi" w:hAnsiTheme="minorHAnsi" w:cstheme="minorHAnsi"/>
          <w:sz w:val="24"/>
          <w:szCs w:val="24"/>
        </w:rPr>
        <w:fldChar w:fldCharType="end"/>
      </w:r>
      <w:r w:rsidR="005D4DAA">
        <w:rPr>
          <w:rFonts w:asciiTheme="minorHAnsi" w:hAnsiTheme="minorHAnsi" w:cstheme="minorHAnsi"/>
          <w:sz w:val="24"/>
          <w:szCs w:val="24"/>
        </w:rPr>
        <w:t xml:space="preserve"> </w:t>
      </w:r>
      <w:r w:rsidR="0049557B" w:rsidRPr="00901DE8">
        <w:rPr>
          <w:rFonts w:asciiTheme="minorHAnsi" w:hAnsiTheme="minorHAnsi" w:cstheme="minorHAnsi"/>
          <w:sz w:val="24"/>
          <w:szCs w:val="24"/>
        </w:rPr>
        <w:t xml:space="preserve"> </w:t>
      </w:r>
      <w:r w:rsidRPr="00901DE8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>oraz</w:t>
      </w:r>
      <w:r w:rsidRPr="00901DE8">
        <w:rPr>
          <w:rStyle w:val="Hipercze"/>
          <w:rFonts w:asciiTheme="minorHAnsi" w:hAnsiTheme="minorHAnsi" w:cstheme="minorHAnsi"/>
          <w:color w:val="auto"/>
          <w:sz w:val="24"/>
          <w:szCs w:val="24"/>
        </w:rPr>
        <w:t xml:space="preserve"> </w:t>
      </w:r>
      <w:hyperlink r:id="rId12" w:history="1">
        <w:r w:rsidR="00501DE5" w:rsidRPr="00CA2505">
          <w:rPr>
            <w:rStyle w:val="Hipercze"/>
            <w:rFonts w:asciiTheme="minorHAnsi" w:hAnsiTheme="minorHAnsi" w:cstheme="minorHAnsi"/>
            <w:sz w:val="24"/>
            <w:szCs w:val="24"/>
          </w:rPr>
          <w:t>https://bip.malopolska.pl/umwadowice,m,450170,2025.html</w:t>
        </w:r>
      </w:hyperlink>
      <w:r w:rsidR="00901DE8">
        <w:rPr>
          <w:rStyle w:val="Hipercze"/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5C1990AC" w14:textId="77777777" w:rsidR="00D92CED" w:rsidRPr="00E342AD" w:rsidRDefault="00D92CED" w:rsidP="005A1671">
      <w:pPr>
        <w:pStyle w:val="Nagwek1"/>
        <w:numPr>
          <w:ilvl w:val="0"/>
          <w:numId w:val="1"/>
        </w:numPr>
        <w:spacing w:before="240" w:after="240"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 xml:space="preserve">Oznaczenie postępowania </w:t>
      </w:r>
    </w:p>
    <w:p w14:paraId="5BCFF591" w14:textId="25C4E34A" w:rsidR="00D92CED" w:rsidRPr="003D5C85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3D5C85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Postępowanie, którego dotyczy niniejszy dokument oznaczone jest znakiem: </w:t>
      </w:r>
      <w:r w:rsidR="008C61E3" w:rsidRPr="003D5C8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IR.271</w:t>
      </w:r>
      <w:r w:rsidR="00D40B0C" w:rsidRPr="003D5C8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.74.</w:t>
      </w:r>
      <w:r w:rsidR="008C61E3" w:rsidRPr="003D5C8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202</w:t>
      </w:r>
      <w:r w:rsidR="00E342AD" w:rsidRPr="003D5C85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5</w:t>
      </w:r>
    </w:p>
    <w:p w14:paraId="75C24A46" w14:textId="0F6F9C4A" w:rsidR="00D40B0C" w:rsidRPr="00235265" w:rsidRDefault="00F36254" w:rsidP="00235265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Nazwa zamówienia: </w:t>
      </w:r>
      <w:r w:rsidR="00593D5F" w:rsidRPr="00235265">
        <w:rPr>
          <w:rFonts w:asciiTheme="minorHAnsi" w:hAnsiTheme="minorHAnsi" w:cstheme="minorHAnsi"/>
          <w:b/>
          <w:i/>
          <w:sz w:val="24"/>
          <w:szCs w:val="24"/>
        </w:rPr>
        <w:t>„</w:t>
      </w:r>
      <w:r w:rsidR="00D40B0C" w:rsidRPr="00235265"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  <w:t xml:space="preserve">Zimowe utrzymanie dróg gminnych i wewnętrznych  </w:t>
      </w:r>
      <w:r w:rsidR="00D40B0C" w:rsidRPr="00235265">
        <w:rPr>
          <w:rStyle w:val="Domylnaczcionkaakapitu1"/>
          <w:rFonts w:asciiTheme="minorHAnsi" w:eastAsia="Arial Unicode MS" w:hAnsiTheme="minorHAnsi" w:cstheme="minorHAnsi"/>
          <w:b/>
          <w:i/>
          <w:sz w:val="24"/>
          <w:szCs w:val="24"/>
        </w:rPr>
        <w:t xml:space="preserve">w zarządzie Gminy Wadowice w </w:t>
      </w:r>
      <w:r w:rsidR="00D40B0C" w:rsidRPr="00235265">
        <w:rPr>
          <w:rFonts w:asciiTheme="minorHAnsi" w:eastAsiaTheme="minorHAnsi" w:hAnsiTheme="minorHAnsi" w:cstheme="minorHAnsi"/>
          <w:b/>
          <w:bCs/>
          <w:i/>
          <w:sz w:val="24"/>
          <w:szCs w:val="24"/>
        </w:rPr>
        <w:t>terminie luty - kwiecień 2026r.</w:t>
      </w:r>
    </w:p>
    <w:p w14:paraId="540CA8C5" w14:textId="64B92B62" w:rsidR="00D92CED" w:rsidRPr="00D40B0C" w:rsidRDefault="00D92CED" w:rsidP="00D40B0C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04B37964" w14:textId="77777777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Wykonawcy winni we wszelkich kontaktach z Zamawiającym powoływać się na wyżej podane oznaczenie.</w:t>
      </w:r>
    </w:p>
    <w:p w14:paraId="7444B369" w14:textId="77777777" w:rsidR="00D92CED" w:rsidRPr="00E342AD" w:rsidRDefault="00D92CED" w:rsidP="005A1671">
      <w:pPr>
        <w:pStyle w:val="Nagwek1"/>
        <w:numPr>
          <w:ilvl w:val="0"/>
          <w:numId w:val="1"/>
        </w:numPr>
        <w:spacing w:before="240" w:after="240"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Tryb postępowania</w:t>
      </w:r>
    </w:p>
    <w:p w14:paraId="0AA3CB4B" w14:textId="7F37C658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Postępowanie o udzielenie zamówienia prowadzone jest w trybie przetargu nieograniczonego  na podstawie art. 1</w:t>
      </w:r>
      <w:r w:rsidR="00F019F0">
        <w:rPr>
          <w:rFonts w:asciiTheme="minorHAnsi" w:hAnsiTheme="minorHAnsi" w:cstheme="minorHAnsi"/>
          <w:sz w:val="24"/>
          <w:szCs w:val="24"/>
        </w:rPr>
        <w:t>32</w:t>
      </w:r>
      <w:r w:rsidRPr="00E342AD">
        <w:rPr>
          <w:rFonts w:asciiTheme="minorHAnsi" w:hAnsiTheme="minorHAnsi" w:cstheme="minorHAnsi"/>
          <w:sz w:val="24"/>
          <w:szCs w:val="24"/>
        </w:rPr>
        <w:t xml:space="preserve"> ustawy  z  dnia  11 września 2019 r. Prawo zamówień publicznych </w:t>
      </w:r>
      <w:r w:rsidR="005E649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(tekst jednolity Dz. U. z </w:t>
      </w:r>
      <w:r w:rsidR="00B649C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>202</w:t>
      </w:r>
      <w:r w:rsidR="006C3F25">
        <w:rPr>
          <w:rFonts w:asciiTheme="minorHAnsi" w:hAnsiTheme="minorHAnsi" w:cstheme="minorHAnsi"/>
          <w:i/>
          <w:iCs/>
          <w:color w:val="000000"/>
          <w:sz w:val="24"/>
          <w:szCs w:val="24"/>
        </w:rPr>
        <w:t>4</w:t>
      </w:r>
      <w:r w:rsidR="005E649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="00B649C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r., </w:t>
      </w:r>
      <w:r w:rsidR="005E649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poz. </w:t>
      </w:r>
      <w:r w:rsidR="00B649C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>1</w:t>
      </w:r>
      <w:r w:rsidR="006C3F25">
        <w:rPr>
          <w:rFonts w:asciiTheme="minorHAnsi" w:hAnsiTheme="minorHAnsi" w:cstheme="minorHAnsi"/>
          <w:i/>
          <w:iCs/>
          <w:color w:val="000000"/>
          <w:sz w:val="24"/>
          <w:szCs w:val="24"/>
        </w:rPr>
        <w:t>320</w:t>
      </w:r>
      <w:r w:rsidR="00B649C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="005E649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>z</w:t>
      </w:r>
      <w:r w:rsidR="006C3F25">
        <w:rPr>
          <w:rFonts w:asciiTheme="minorHAnsi" w:hAnsiTheme="minorHAnsi" w:cstheme="minorHAnsi"/>
          <w:i/>
          <w:iCs/>
          <w:color w:val="000000"/>
          <w:sz w:val="24"/>
          <w:szCs w:val="24"/>
        </w:rPr>
        <w:t>e zm.</w:t>
      </w:r>
      <w:r w:rsidR="005E649A" w:rsidRPr="00E342AD">
        <w:rPr>
          <w:rFonts w:asciiTheme="minorHAnsi" w:hAnsiTheme="minorHAnsi" w:cstheme="minorHAnsi"/>
          <w:i/>
          <w:iCs/>
          <w:color w:val="000000"/>
          <w:sz w:val="24"/>
          <w:szCs w:val="24"/>
        </w:rPr>
        <w:t>)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hAnsiTheme="minorHAnsi" w:cstheme="minorHAnsi"/>
          <w:sz w:val="24"/>
          <w:szCs w:val="24"/>
        </w:rPr>
        <w:t xml:space="preserve"> zwanej dalej </w:t>
      </w:r>
      <w:r w:rsidR="00B649CA" w:rsidRPr="00E342AD">
        <w:rPr>
          <w:rFonts w:asciiTheme="minorHAnsi" w:hAnsiTheme="minorHAnsi" w:cstheme="minorHAnsi"/>
          <w:sz w:val="24"/>
          <w:szCs w:val="24"/>
        </w:rPr>
        <w:t>„</w:t>
      </w:r>
      <w:r w:rsidRPr="00E342AD">
        <w:rPr>
          <w:rFonts w:asciiTheme="minorHAnsi" w:hAnsiTheme="minorHAnsi" w:cstheme="minorHAnsi"/>
          <w:sz w:val="24"/>
          <w:szCs w:val="24"/>
        </w:rPr>
        <w:t>ustawą Pzp</w:t>
      </w:r>
      <w:r w:rsidR="00B649CA" w:rsidRPr="00E342AD">
        <w:rPr>
          <w:rFonts w:asciiTheme="minorHAnsi" w:hAnsiTheme="minorHAnsi" w:cstheme="minorHAnsi"/>
          <w:sz w:val="24"/>
          <w:szCs w:val="24"/>
        </w:rPr>
        <w:t>”</w:t>
      </w:r>
      <w:r w:rsidRPr="00E342AD">
        <w:rPr>
          <w:rFonts w:asciiTheme="minorHAnsi" w:hAnsiTheme="minorHAnsi" w:cstheme="minorHAnsi"/>
          <w:sz w:val="24"/>
          <w:szCs w:val="24"/>
        </w:rPr>
        <w:t>.</w:t>
      </w:r>
    </w:p>
    <w:p w14:paraId="48BAB15F" w14:textId="77777777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Ilekroć w niniejszej Specyfikacji Warunków Zamówienia zastosowane jest pojęcie „</w:t>
      </w:r>
      <w:r w:rsidRPr="00E342AD">
        <w:rPr>
          <w:rFonts w:asciiTheme="minorHAnsi" w:eastAsia="Times New Roman" w:hAnsiTheme="minorHAnsi" w:cstheme="minorHAnsi"/>
          <w:caps/>
          <w:sz w:val="24"/>
          <w:szCs w:val="24"/>
        </w:rPr>
        <w:t>SWZ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”, należy przez to rozumieć Specyfikację Warunków Zamówienia.</w:t>
      </w:r>
    </w:p>
    <w:p w14:paraId="3D335B09" w14:textId="23DDAFD4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Ilekroć</w:t>
      </w:r>
      <w:r w:rsidR="00B649CA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w niniejszej Specyfikacji Warunków Zamówienia zastosowane jest pojęcie „Rozporządzenie”, należy przez to rozumieć </w:t>
      </w:r>
      <w:r w:rsidR="005E649A" w:rsidRPr="00E342AD">
        <w:rPr>
          <w:rFonts w:asciiTheme="minorHAnsi" w:hAnsiTheme="minorHAnsi" w:cstheme="minorHAnsi"/>
          <w:sz w:val="24"/>
          <w:szCs w:val="24"/>
          <w:lang w:eastAsia="pl-PL"/>
        </w:rPr>
        <w:t>Ministra Rozwoju, Pracy i</w:t>
      </w:r>
      <w:r w:rsidR="0079049A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Technologii 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>z dnia 23</w:t>
      </w:r>
      <w:r w:rsidR="00B649CA" w:rsidRPr="00E342AD">
        <w:rPr>
          <w:rFonts w:asciiTheme="minorHAnsi" w:hAnsiTheme="minorHAnsi" w:cstheme="minorHAnsi"/>
          <w:sz w:val="24"/>
          <w:szCs w:val="24"/>
          <w:lang w:eastAsia="pl-PL"/>
        </w:rPr>
        <w:t> 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>grudnia 2020 r.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w sprawie podmiotowych środków dowodowych oraz innych dokumentów lub oświadczeń, jakich może żądać zamawiający od wykonawcy 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(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tekst jednolity: 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Dz.U.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z 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2020 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r., 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poz.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2415).</w:t>
      </w:r>
    </w:p>
    <w:p w14:paraId="763833B8" w14:textId="7695422D" w:rsidR="00D92CED" w:rsidRPr="00E342AD" w:rsidRDefault="00D92CED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Do czynności podejmowanych przez Zamawiającego i Wykonawców w postępowaniu </w:t>
      </w:r>
      <w:r w:rsidRPr="00E342AD">
        <w:rPr>
          <w:rFonts w:asciiTheme="minorHAnsi" w:hAnsiTheme="minorHAnsi" w:cstheme="minorHAnsi"/>
          <w:sz w:val="24"/>
          <w:szCs w:val="24"/>
        </w:rPr>
        <w:br/>
        <w:t xml:space="preserve">o udzielenie zamówienia stosuje się przepisy powołanej ustawy Pzp oraz aktów wykonawczych wydanych na jej podstawie, a w sprawach nieuregulowanych przepisy </w:t>
      </w:r>
      <w:r w:rsidRPr="00E342AD">
        <w:rPr>
          <w:rFonts w:asciiTheme="minorHAnsi" w:hAnsiTheme="minorHAnsi" w:cstheme="minorHAnsi"/>
          <w:sz w:val="24"/>
          <w:szCs w:val="24"/>
        </w:rPr>
        <w:lastRenderedPageBreak/>
        <w:t>ustawy z dnia 23</w:t>
      </w:r>
      <w:r w:rsidR="00B649CA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 xml:space="preserve">kwietnia 1964 r. 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E342AD">
        <w:rPr>
          <w:rFonts w:asciiTheme="minorHAnsi" w:hAnsiTheme="minorHAnsi" w:cstheme="minorHAnsi"/>
          <w:sz w:val="24"/>
          <w:szCs w:val="24"/>
        </w:rPr>
        <w:t xml:space="preserve"> Kodeks cywilny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tekst jednolity: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Dz. U. 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>z 202</w:t>
      </w:r>
      <w:r w:rsidR="001F1B4E">
        <w:rPr>
          <w:rFonts w:asciiTheme="minorHAnsi" w:hAnsiTheme="minorHAnsi" w:cstheme="minorHAnsi"/>
          <w:i/>
          <w:iCs/>
          <w:sz w:val="24"/>
          <w:szCs w:val="24"/>
        </w:rPr>
        <w:t>5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r.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poz. 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>10</w:t>
      </w:r>
      <w:r w:rsidR="001F1B4E"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="00B649CA" w:rsidRPr="00E342AD">
        <w:rPr>
          <w:rFonts w:asciiTheme="minorHAnsi" w:hAnsiTheme="minorHAnsi" w:cstheme="minorHAnsi"/>
          <w:i/>
          <w:iCs/>
          <w:sz w:val="24"/>
          <w:szCs w:val="24"/>
        </w:rPr>
        <w:t>1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z</w:t>
      </w:r>
      <w:r w:rsidR="001F1B4E">
        <w:rPr>
          <w:rFonts w:asciiTheme="minorHAnsi" w:hAnsiTheme="minorHAnsi" w:cstheme="minorHAnsi"/>
          <w:i/>
          <w:iCs/>
          <w:sz w:val="24"/>
          <w:szCs w:val="24"/>
        </w:rPr>
        <w:t xml:space="preserve">e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zm.).</w:t>
      </w:r>
    </w:p>
    <w:p w14:paraId="652516AC" w14:textId="53F54FDE" w:rsidR="00D92CED" w:rsidRPr="00E342AD" w:rsidRDefault="00D92CED" w:rsidP="005A1671">
      <w:pPr>
        <w:pStyle w:val="Akapitzlist"/>
        <w:numPr>
          <w:ilvl w:val="1"/>
          <w:numId w:val="1"/>
        </w:numPr>
        <w:spacing w:after="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 xml:space="preserve">Zamawiający, zgodnie z art. 139 ustawy Pzp, przewiduje odwróconą kolejność czynności, tj. Zamawiający najpierw dokona badania i oceny ofert, a następnie dokona kwalifikacji podmiotowej Wykonawcy, którego oferta została najwyżej oceniona, w zakresie braku podstaw wykluczenia oraz spełniania warunków udziału w postępowaniu. </w:t>
      </w:r>
    </w:p>
    <w:p w14:paraId="5AE3B600" w14:textId="77777777" w:rsidR="00E90AF3" w:rsidRPr="00E342AD" w:rsidRDefault="00D92CED" w:rsidP="005A1671">
      <w:pPr>
        <w:pStyle w:val="Nagwek1"/>
        <w:numPr>
          <w:ilvl w:val="0"/>
          <w:numId w:val="1"/>
        </w:numPr>
        <w:spacing w:before="240" w:after="240"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Opis przedmiotu zamówienia</w:t>
      </w:r>
    </w:p>
    <w:p w14:paraId="6CC9FEF4" w14:textId="17BC2914" w:rsidR="00593D5F" w:rsidRPr="00E342AD" w:rsidRDefault="00B765BA" w:rsidP="005A1671">
      <w:pPr>
        <w:pStyle w:val="Akapitzlist"/>
        <w:numPr>
          <w:ilvl w:val="1"/>
          <w:numId w:val="1"/>
        </w:numPr>
        <w:suppressAutoHyphens/>
        <w:spacing w:after="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Przedmiotem </w:t>
      </w:r>
      <w:r w:rsidR="00593D5F" w:rsidRPr="00E342AD">
        <w:rPr>
          <w:rFonts w:asciiTheme="minorHAnsi" w:hAnsiTheme="minorHAnsi" w:cstheme="minorHAnsi"/>
          <w:sz w:val="24"/>
          <w:szCs w:val="24"/>
        </w:rPr>
        <w:t xml:space="preserve">zamówienia jest prowadzenie zimowego utrzymania dróg gminnych </w:t>
      </w:r>
      <w:r w:rsidR="00593D5F" w:rsidRPr="00E342AD">
        <w:rPr>
          <w:rFonts w:asciiTheme="minorHAnsi" w:hAnsiTheme="minorHAnsi" w:cstheme="minorHAnsi"/>
          <w:sz w:val="24"/>
          <w:szCs w:val="24"/>
        </w:rPr>
        <w:br/>
        <w:t xml:space="preserve">i powiatowych na terenie miasta Wadowice oraz dróg gminnych i wewnętrznych na terenie sołectw w Gminie Wadowice w sezonie: </w:t>
      </w:r>
      <w:r w:rsidR="00B649CA" w:rsidRPr="00E342AD">
        <w:rPr>
          <w:rFonts w:asciiTheme="minorHAnsi" w:hAnsiTheme="minorHAnsi" w:cstheme="minorHAnsi"/>
          <w:sz w:val="24"/>
          <w:szCs w:val="24"/>
        </w:rPr>
        <w:t>202</w:t>
      </w:r>
      <w:r w:rsidR="00026338">
        <w:rPr>
          <w:rFonts w:asciiTheme="minorHAnsi" w:hAnsiTheme="minorHAnsi" w:cstheme="minorHAnsi"/>
          <w:sz w:val="24"/>
          <w:szCs w:val="24"/>
        </w:rPr>
        <w:t>5</w:t>
      </w:r>
      <w:r w:rsidR="00593D5F" w:rsidRPr="00E342AD">
        <w:rPr>
          <w:rFonts w:asciiTheme="minorHAnsi" w:hAnsiTheme="minorHAnsi" w:cstheme="minorHAnsi"/>
          <w:sz w:val="24"/>
          <w:szCs w:val="24"/>
        </w:rPr>
        <w:t>/202</w:t>
      </w:r>
      <w:r w:rsidR="00026338">
        <w:rPr>
          <w:rFonts w:asciiTheme="minorHAnsi" w:hAnsiTheme="minorHAnsi" w:cstheme="minorHAnsi"/>
          <w:sz w:val="24"/>
          <w:szCs w:val="24"/>
        </w:rPr>
        <w:t>6</w:t>
      </w:r>
      <w:r w:rsidR="00B649CA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593D5F" w:rsidRPr="00E342AD">
        <w:rPr>
          <w:rFonts w:asciiTheme="minorHAnsi" w:hAnsiTheme="minorHAnsi" w:cstheme="minorHAnsi"/>
          <w:sz w:val="24"/>
          <w:szCs w:val="24"/>
        </w:rPr>
        <w:t>w zakresie odśnieżania, zwalczania śliskości zimowej, odśnieżania interwencyjnego, usuwania wraz z wywozem nadmiaru pokrywy śnieżnej oraz sprzątanie pozimowe</w:t>
      </w:r>
      <w:r w:rsidR="00593D5F" w:rsidRPr="00E342A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02FA4CF6" w14:textId="5EA1C18C" w:rsidR="00F46E6F" w:rsidRPr="00E342AD" w:rsidRDefault="00593D5F" w:rsidP="00A17F96">
      <w:pPr>
        <w:pStyle w:val="Akapitzlist"/>
        <w:numPr>
          <w:ilvl w:val="1"/>
          <w:numId w:val="1"/>
        </w:numPr>
        <w:suppressAutoHyphens/>
        <w:spacing w:after="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Zamówienie realizowane będzie z podziałem na następujące części (zakresy):</w:t>
      </w:r>
    </w:p>
    <w:p w14:paraId="64EC2B5E" w14:textId="5A23EFAE" w:rsidR="00593D5F" w:rsidRPr="00340883" w:rsidRDefault="0097282D" w:rsidP="00340883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1-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</w:t>
      </w:r>
      <w:r w:rsidR="00340883" w:rsidRPr="00340883">
        <w:rPr>
          <w:rFonts w:ascii="Tahoma" w:eastAsia="Batang" w:hAnsi="Tahoma" w:cs="Tahoma"/>
          <w:bCs/>
          <w:kern w:val="1"/>
          <w:sz w:val="20"/>
          <w:szCs w:val="20"/>
          <w:lang w:eastAsia="zh-CN"/>
        </w:rPr>
        <w:t xml:space="preserve"> </w:t>
      </w:r>
      <w:r w:rsidR="00340883" w:rsidRPr="00340883">
        <w:rPr>
          <w:rFonts w:asciiTheme="minorHAnsi" w:hAnsiTheme="minorHAnsi" w:cstheme="minorHAnsi"/>
          <w:bCs/>
          <w:sz w:val="24"/>
          <w:szCs w:val="24"/>
        </w:rPr>
        <w:t xml:space="preserve">drogi gminne na terenie miasta Wadowice – </w:t>
      </w:r>
      <w:r w:rsidR="00340883" w:rsidRPr="00340883">
        <w:rPr>
          <w:rFonts w:asciiTheme="minorHAnsi" w:hAnsiTheme="minorHAnsi" w:cstheme="minorHAnsi"/>
          <w:b/>
          <w:sz w:val="24"/>
          <w:szCs w:val="24"/>
        </w:rPr>
        <w:t>Jezdnie 16,73 km, Chodniki 4,13 km</w:t>
      </w:r>
      <w:r w:rsidR="00340883">
        <w:rPr>
          <w:rFonts w:asciiTheme="minorHAnsi" w:hAnsiTheme="minorHAnsi" w:cstheme="minorHAnsi"/>
          <w:b/>
          <w:sz w:val="24"/>
          <w:szCs w:val="24"/>
        </w:rPr>
        <w:t>;</w:t>
      </w:r>
    </w:p>
    <w:p w14:paraId="68A3468C" w14:textId="567B7788" w:rsidR="00D4593F" w:rsidRPr="00D4593F" w:rsidRDefault="0097282D" w:rsidP="00D4593F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2 -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D4593F" w:rsidRPr="00D4593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na terenie miasta Wadowice – </w:t>
      </w:r>
      <w:r w:rsidR="00D4593F" w:rsidRPr="00D4593F">
        <w:rPr>
          <w:rFonts w:asciiTheme="minorHAnsi" w:hAnsiTheme="minorHAnsi" w:cstheme="minorHAnsi"/>
          <w:b/>
          <w:sz w:val="24"/>
          <w:szCs w:val="24"/>
          <w:lang w:val="pl-PL"/>
        </w:rPr>
        <w:t>Jezdnie 6,34 km, Chodniki 1,10 km</w:t>
      </w:r>
      <w:r w:rsidR="00D4593F" w:rsidRPr="00D4593F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143F5E54" w14:textId="3B396C2D" w:rsidR="00D4593F" w:rsidRPr="00D4593F" w:rsidRDefault="0097282D" w:rsidP="00D4593F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Część 3 -</w:t>
      </w:r>
      <w:r w:rsidR="00F46E6F"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III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D4593F" w:rsidRPr="00D4593F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 na terenie miasta Wadowice – </w:t>
      </w:r>
      <w:r w:rsidR="00D4593F" w:rsidRPr="00D4593F">
        <w:rPr>
          <w:rFonts w:asciiTheme="minorHAnsi" w:hAnsiTheme="minorHAnsi" w:cstheme="minorHAnsi"/>
          <w:b/>
          <w:sz w:val="24"/>
          <w:szCs w:val="24"/>
          <w:lang w:val="pl-PL"/>
        </w:rPr>
        <w:t>Jezdnie 15,49 km, Chodniki 1,08 km</w:t>
      </w:r>
      <w:r w:rsidR="00D4593F" w:rsidRPr="00D4593F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08E22AF7" w14:textId="5EE90F06" w:rsidR="00531045" w:rsidRPr="00531045" w:rsidRDefault="0097282D" w:rsidP="00531045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4 -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IV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531045">
        <w:rPr>
          <w:rFonts w:asciiTheme="minorHAnsi" w:hAnsiTheme="minorHAnsi" w:cstheme="minorHAnsi"/>
          <w:sz w:val="24"/>
          <w:szCs w:val="24"/>
        </w:rPr>
        <w:t xml:space="preserve"> 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na terenie miasta Wadowice – </w:t>
      </w:r>
      <w:r w:rsidR="00531045" w:rsidRPr="00531045">
        <w:rPr>
          <w:rFonts w:asciiTheme="minorHAnsi" w:hAnsiTheme="minorHAnsi" w:cstheme="minorHAnsi"/>
          <w:b/>
          <w:sz w:val="24"/>
          <w:szCs w:val="24"/>
          <w:lang w:val="pl-PL"/>
        </w:rPr>
        <w:t>Jezdnie 14,91 km, Chodniki 1,30 km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1FE6EFAC" w14:textId="1F77C01C" w:rsidR="00531045" w:rsidRPr="00531045" w:rsidRDefault="0097282D" w:rsidP="00531045">
      <w:pPr>
        <w:pStyle w:val="Akapitzlist"/>
        <w:numPr>
          <w:ilvl w:val="2"/>
          <w:numId w:val="1"/>
        </w:numPr>
        <w:suppressAutoHyphens/>
        <w:spacing w:after="0"/>
        <w:ind w:left="1134" w:hanging="708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31045">
        <w:rPr>
          <w:rFonts w:asciiTheme="minorHAnsi" w:hAnsiTheme="minorHAnsi" w:cstheme="minorHAnsi"/>
          <w:b/>
          <w:sz w:val="24"/>
          <w:szCs w:val="24"/>
        </w:rPr>
        <w:t xml:space="preserve">Część 5 - </w:t>
      </w:r>
      <w:r w:rsidR="00593D5F" w:rsidRPr="00531045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531045">
        <w:rPr>
          <w:rFonts w:asciiTheme="minorHAnsi" w:hAnsiTheme="minorHAnsi" w:cstheme="minorHAnsi"/>
          <w:b/>
          <w:sz w:val="24"/>
          <w:szCs w:val="24"/>
        </w:rPr>
        <w:t>V</w:t>
      </w:r>
      <w:r w:rsidR="00593D5F" w:rsidRPr="00531045">
        <w:rPr>
          <w:rFonts w:asciiTheme="minorHAnsi" w:hAnsiTheme="minorHAnsi" w:cstheme="minorHAnsi"/>
          <w:sz w:val="24"/>
          <w:szCs w:val="24"/>
        </w:rPr>
        <w:t xml:space="preserve">– 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i wewnętrzne na terenie sołectw Babica, Roków – </w:t>
      </w:r>
      <w:r w:rsidR="00531045" w:rsidRPr="00531045">
        <w:rPr>
          <w:rFonts w:asciiTheme="minorHAnsi" w:hAnsiTheme="minorHAnsi" w:cstheme="minorHAnsi"/>
          <w:b/>
          <w:sz w:val="24"/>
          <w:szCs w:val="24"/>
          <w:lang w:val="pl-PL"/>
        </w:rPr>
        <w:t>Jezdnie 16,08 km, Chodniki 0,31 km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17B449A6" w14:textId="0CA0BED6" w:rsidR="00593D5F" w:rsidRPr="00531045" w:rsidRDefault="0097282D" w:rsidP="00531045">
      <w:pPr>
        <w:pStyle w:val="Akapitzlist"/>
        <w:numPr>
          <w:ilvl w:val="2"/>
          <w:numId w:val="1"/>
        </w:numPr>
        <w:suppressAutoHyphens/>
        <w:ind w:hanging="654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6 -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VI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 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>drogi gminne i wewnętrzne na terenie sołectwa Chocznia –</w:t>
      </w:r>
      <w:r w:rsidR="00531045" w:rsidRPr="00531045">
        <w:rPr>
          <w:rFonts w:asciiTheme="minorHAnsi" w:hAnsiTheme="minorHAnsi" w:cstheme="minorHAnsi"/>
          <w:b/>
          <w:sz w:val="24"/>
          <w:szCs w:val="24"/>
          <w:lang w:val="pl-PL"/>
        </w:rPr>
        <w:t xml:space="preserve"> Jezdnie 27,98 km, Chodniki 2,47 km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;</w:t>
      </w:r>
    </w:p>
    <w:p w14:paraId="76B344CA" w14:textId="51E5FB78" w:rsidR="00531045" w:rsidRPr="00E14106" w:rsidRDefault="0097282D" w:rsidP="00E14106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7 -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VII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– 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>drogi gminne i wewnętrzne na terenie sołectw Gorzeń Dolny, Gorzeń Górny, Zawadka –</w:t>
      </w:r>
      <w:r w:rsidR="00531045" w:rsidRPr="00531045">
        <w:rPr>
          <w:rFonts w:asciiTheme="minorHAnsi" w:hAnsiTheme="minorHAnsi" w:cstheme="minorHAnsi"/>
          <w:b/>
          <w:sz w:val="24"/>
          <w:szCs w:val="24"/>
          <w:lang w:val="pl-PL"/>
        </w:rPr>
        <w:t xml:space="preserve"> Jezdnia 14,06 km</w:t>
      </w:r>
      <w:r w:rsidR="00531045" w:rsidRPr="00531045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38018EBF" w14:textId="691A221A" w:rsidR="00593D5F" w:rsidRPr="00340883" w:rsidRDefault="0097282D" w:rsidP="005A1671">
      <w:pPr>
        <w:pStyle w:val="Akapitzlist"/>
        <w:numPr>
          <w:ilvl w:val="2"/>
          <w:numId w:val="1"/>
        </w:numPr>
        <w:suppressAutoHyphens/>
        <w:spacing w:after="0"/>
        <w:ind w:left="1134" w:hanging="708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Część 8 -</w:t>
      </w:r>
      <w:r w:rsidR="00F46E6F"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VIII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i wewnętrzne na terenie sołectw Klecza Górna, Stanisław Górny, Wysoka – </w:t>
      </w:r>
      <w:r w:rsidR="00E14106" w:rsidRPr="00E14106">
        <w:rPr>
          <w:rFonts w:asciiTheme="minorHAnsi" w:hAnsiTheme="minorHAnsi" w:cstheme="minorHAnsi"/>
          <w:b/>
          <w:sz w:val="24"/>
          <w:szCs w:val="24"/>
          <w:lang w:val="pl-PL"/>
        </w:rPr>
        <w:t>Jezdnia 35,20 km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5B371256" w14:textId="1C7E41B1" w:rsidR="00593D5F" w:rsidRPr="00E14106" w:rsidRDefault="0097282D" w:rsidP="00E14106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Część 11 -</w:t>
      </w:r>
      <w:r w:rsidR="00F46E6F"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>Z</w:t>
      </w:r>
      <w:r w:rsidRPr="00340883">
        <w:rPr>
          <w:rFonts w:asciiTheme="minorHAnsi" w:hAnsiTheme="minorHAnsi" w:cstheme="minorHAnsi"/>
          <w:b/>
          <w:sz w:val="24"/>
          <w:szCs w:val="24"/>
        </w:rPr>
        <w:t xml:space="preserve">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XI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E14106" w:rsidRPr="00E14106">
        <w:rPr>
          <w:rFonts w:asciiTheme="minorHAnsi" w:hAnsiTheme="minorHAnsi" w:cstheme="minorHAnsi"/>
          <w:b/>
          <w:bCs/>
          <w:sz w:val="24"/>
          <w:szCs w:val="24"/>
          <w:lang w:val="pl-PL"/>
        </w:rPr>
        <w:t>drogi gminne i wewnętrzne na terenie sołectw Jaroszowice, Zbywaczówka – Jezdnie 11,59 km, Chodniki 1,32 km;</w:t>
      </w:r>
    </w:p>
    <w:p w14:paraId="6AC74F8C" w14:textId="67F0027B" w:rsidR="00593D5F" w:rsidRPr="00E14106" w:rsidRDefault="0097282D" w:rsidP="00E14106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Część 12 -</w:t>
      </w:r>
      <w:r w:rsidR="00F46E6F"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XII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drogi gminne i wewnętrzne na terenie sołectwa Kaczyna – </w:t>
      </w:r>
      <w:r w:rsidR="00E14106" w:rsidRPr="00E14106">
        <w:rPr>
          <w:rFonts w:asciiTheme="minorHAnsi" w:hAnsiTheme="minorHAnsi" w:cstheme="minorHAnsi"/>
          <w:b/>
          <w:sz w:val="24"/>
          <w:szCs w:val="24"/>
          <w:lang w:val="pl-PL"/>
        </w:rPr>
        <w:t>Jezdnie 2,94 km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>;</w:t>
      </w:r>
    </w:p>
    <w:p w14:paraId="69B9EB11" w14:textId="77777777" w:rsidR="00E14106" w:rsidRPr="00E14106" w:rsidRDefault="0097282D" w:rsidP="00E14106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 xml:space="preserve">Część 13 - </w:t>
      </w:r>
      <w:r w:rsidR="00593D5F" w:rsidRPr="00340883">
        <w:rPr>
          <w:rFonts w:asciiTheme="minorHAnsi" w:hAnsiTheme="minorHAnsi" w:cstheme="minorHAnsi"/>
          <w:b/>
          <w:sz w:val="24"/>
          <w:szCs w:val="24"/>
        </w:rPr>
        <w:t xml:space="preserve">ZAKRES </w:t>
      </w:r>
      <w:r w:rsidRPr="00340883">
        <w:rPr>
          <w:rFonts w:asciiTheme="minorHAnsi" w:hAnsiTheme="minorHAnsi" w:cstheme="minorHAnsi"/>
          <w:b/>
          <w:sz w:val="24"/>
          <w:szCs w:val="24"/>
          <w:lang w:val="pl-PL"/>
        </w:rPr>
        <w:t>XIII</w:t>
      </w:r>
      <w:r w:rsidR="00593D5F" w:rsidRPr="00340883">
        <w:rPr>
          <w:rFonts w:asciiTheme="minorHAnsi" w:hAnsiTheme="minorHAnsi" w:cstheme="minorHAnsi"/>
          <w:sz w:val="24"/>
          <w:szCs w:val="24"/>
        </w:rPr>
        <w:t xml:space="preserve"> – 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>drogi gminne i wewnętrzne na terenie sołectw Ponikiew, Jaroszowice (Gołębiówka) –</w:t>
      </w:r>
      <w:r w:rsidR="00E14106" w:rsidRPr="00E14106">
        <w:rPr>
          <w:rFonts w:asciiTheme="minorHAnsi" w:hAnsiTheme="minorHAnsi" w:cstheme="minorHAnsi"/>
          <w:b/>
          <w:sz w:val="24"/>
          <w:szCs w:val="24"/>
          <w:lang w:val="pl-PL"/>
        </w:rPr>
        <w:t xml:space="preserve"> Jezdnie 6,25 km</w:t>
      </w:r>
      <w:r w:rsidR="00E14106" w:rsidRPr="00E1410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.</w:t>
      </w:r>
    </w:p>
    <w:p w14:paraId="2CF30033" w14:textId="77777777" w:rsidR="00E14106" w:rsidRPr="00E14106" w:rsidRDefault="00E14106" w:rsidP="00E14106">
      <w:pPr>
        <w:pStyle w:val="Akapitzlist"/>
        <w:numPr>
          <w:ilvl w:val="2"/>
          <w:numId w:val="1"/>
        </w:numPr>
        <w:suppressAutoHyphens/>
        <w:ind w:left="1134" w:hanging="708"/>
        <w:contextualSpacing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245D50">
        <w:rPr>
          <w:rFonts w:asciiTheme="minorHAnsi" w:hAnsiTheme="minorHAnsi" w:cstheme="minorHAnsi"/>
          <w:b/>
          <w:bCs/>
          <w:sz w:val="24"/>
          <w:szCs w:val="24"/>
        </w:rPr>
        <w:t>Część 14 -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14106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ZAKRES 14 </w:t>
      </w:r>
      <w:r w:rsidRPr="00E1410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– </w:t>
      </w:r>
      <w:r w:rsidRPr="00E14106">
        <w:rPr>
          <w:rFonts w:asciiTheme="minorHAnsi" w:hAnsiTheme="minorHAnsi" w:cstheme="minorHAnsi"/>
          <w:b/>
          <w:bCs/>
          <w:sz w:val="24"/>
          <w:szCs w:val="24"/>
          <w:lang w:val="pl-PL"/>
        </w:rPr>
        <w:t>ciągi piesze, pieszo-rowerowe i schody – 13,169</w:t>
      </w:r>
      <w:r w:rsidRPr="00E14106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14106">
        <w:rPr>
          <w:rFonts w:asciiTheme="minorHAnsi" w:hAnsiTheme="minorHAnsi" w:cstheme="minorHAnsi"/>
          <w:b/>
          <w:bCs/>
          <w:sz w:val="24"/>
          <w:szCs w:val="24"/>
          <w:lang w:val="pl-PL"/>
        </w:rPr>
        <w:t>km</w:t>
      </w:r>
      <w:r w:rsidRPr="00E14106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14:paraId="7B4393AF" w14:textId="33A9606A" w:rsidR="00593D5F" w:rsidRPr="00E14106" w:rsidRDefault="00E14106" w:rsidP="00E14106">
      <w:pPr>
        <w:suppressAutoHyphens/>
        <w:spacing w:after="0"/>
        <w:ind w:left="426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ED4DE8">
        <w:rPr>
          <w:rFonts w:asciiTheme="minorHAnsi" w:hAnsiTheme="minorHAnsi" w:cstheme="minorHAnsi"/>
          <w:b/>
          <w:bCs/>
          <w:sz w:val="24"/>
          <w:szCs w:val="24"/>
        </w:rPr>
        <w:t>Dopuszcza się możliwość składania oferty częściowej na poszczególne zakresy.</w:t>
      </w:r>
    </w:p>
    <w:p w14:paraId="6A859B14" w14:textId="6B4C1C50" w:rsidR="00593D5F" w:rsidRPr="00E342AD" w:rsidRDefault="00593D5F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lastRenderedPageBreak/>
        <w:t>Szczegółowe</w:t>
      </w:r>
      <w:r w:rsidR="009B1744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informacje dotyczące zakresu i sposobu realizacji zamówienia opisane są                        w rozdziale III SWZ –</w:t>
      </w:r>
      <w:r w:rsidR="009B1744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Projektowane postanowienia umowy, rozdziale IV SWZ „Opis przedmiotu zamówienia”, rozdziale V SWZ</w:t>
      </w:r>
      <w:r w:rsidR="009B1744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– „Standardy zimowego utrzymania dróg”</w:t>
      </w:r>
      <w:r w:rsidR="00273D92" w:rsidRPr="00E342AD">
        <w:rPr>
          <w:rFonts w:asciiTheme="minorHAnsi" w:hAnsiTheme="minorHAnsi" w:cstheme="minorHAnsi"/>
          <w:sz w:val="24"/>
          <w:szCs w:val="24"/>
        </w:rPr>
        <w:t>.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>.</w:t>
      </w:r>
      <w:bookmarkStart w:id="1" w:name="_Hlk62715231"/>
      <w:bookmarkStart w:id="2" w:name="_Hlk62717109"/>
    </w:p>
    <w:bookmarkEnd w:id="1"/>
    <w:bookmarkEnd w:id="2"/>
    <w:p w14:paraId="229B4DDF" w14:textId="77777777" w:rsidR="00593D5F" w:rsidRPr="00E342AD" w:rsidRDefault="00593D5F" w:rsidP="005A1671">
      <w:pPr>
        <w:numPr>
          <w:ilvl w:val="1"/>
          <w:numId w:val="1"/>
        </w:numPr>
        <w:suppressAutoHyphens/>
        <w:spacing w:after="0"/>
        <w:ind w:left="851" w:hanging="567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Klasyfikacja </w:t>
      </w:r>
      <w:r w:rsidRPr="00E342AD">
        <w:rPr>
          <w:rFonts w:asciiTheme="minorHAnsi" w:hAnsiTheme="minorHAnsi" w:cstheme="minorHAnsi"/>
          <w:sz w:val="24"/>
          <w:szCs w:val="24"/>
        </w:rPr>
        <w:t>przedmiotu zamówienia według Wspólnego Słownika Zamówień (CPV):</w:t>
      </w:r>
    </w:p>
    <w:p w14:paraId="3B07244D" w14:textId="77777777" w:rsidR="00593D5F" w:rsidRPr="00E342AD" w:rsidRDefault="00593D5F" w:rsidP="003679A3">
      <w:pPr>
        <w:suppressAutoHyphens/>
        <w:spacing w:after="0"/>
        <w:ind w:left="720"/>
        <w:rPr>
          <w:rFonts w:asciiTheme="minorHAnsi" w:hAnsiTheme="minorHAnsi" w:cstheme="minorHAnsi"/>
          <w:bCs/>
          <w:sz w:val="24"/>
          <w:szCs w:val="24"/>
        </w:rPr>
      </w:pPr>
      <w:bookmarkStart w:id="3" w:name="_Hlk68208405"/>
      <w:r w:rsidRPr="00E342AD">
        <w:rPr>
          <w:rFonts w:asciiTheme="minorHAnsi" w:hAnsiTheme="minorHAnsi" w:cstheme="minorHAnsi"/>
          <w:bCs/>
          <w:sz w:val="24"/>
          <w:szCs w:val="24"/>
        </w:rPr>
        <w:t>90 62 00 00 - 9 – usługi odśnieżania</w:t>
      </w:r>
    </w:p>
    <w:p w14:paraId="1C0871F8" w14:textId="19B7F9BB" w:rsidR="00593D5F" w:rsidRPr="00E342AD" w:rsidRDefault="00593D5F" w:rsidP="003679A3">
      <w:pPr>
        <w:suppressAutoHyphens/>
        <w:spacing w:after="0"/>
        <w:ind w:left="720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90 63 00 00 - 2 – Usługi usuwania oblodzeń</w:t>
      </w:r>
    </w:p>
    <w:p w14:paraId="0B090253" w14:textId="77777777" w:rsidR="00593D5F" w:rsidRPr="00E342AD" w:rsidRDefault="00593D5F" w:rsidP="003679A3">
      <w:pPr>
        <w:suppressAutoHyphens/>
        <w:spacing w:after="0"/>
        <w:ind w:left="720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90 61 00 00 - 6 – Usługi sprzątania ulic</w:t>
      </w:r>
    </w:p>
    <w:bookmarkEnd w:id="3"/>
    <w:p w14:paraId="4485E8CE" w14:textId="5F54FF16" w:rsidR="00F46E6F" w:rsidRPr="00E342AD" w:rsidRDefault="00593D5F" w:rsidP="00A17F96">
      <w:pPr>
        <w:pStyle w:val="Nagwek1"/>
        <w:numPr>
          <w:ilvl w:val="1"/>
          <w:numId w:val="1"/>
        </w:numPr>
        <w:spacing w:line="276" w:lineRule="auto"/>
        <w:ind w:left="851" w:hanging="567"/>
        <w:jc w:val="both"/>
        <w:rPr>
          <w:rFonts w:asciiTheme="minorHAnsi" w:eastAsia="Calibri" w:hAnsiTheme="minorHAnsi" w:cstheme="minorHAnsi"/>
          <w:bCs w:val="0"/>
          <w:lang w:val="pl-PL" w:eastAsia="en-US"/>
        </w:rPr>
      </w:pPr>
      <w:r w:rsidRPr="00E342AD">
        <w:rPr>
          <w:rFonts w:asciiTheme="minorHAnsi" w:eastAsia="Times New Roman" w:hAnsiTheme="minorHAnsi" w:cstheme="minorHAnsi"/>
        </w:rPr>
        <w:t>Zamawiający</w:t>
      </w:r>
      <w:r w:rsidRPr="00E342AD">
        <w:rPr>
          <w:rFonts w:asciiTheme="minorHAnsi" w:eastAsia="Calibri" w:hAnsiTheme="minorHAnsi" w:cstheme="minorHAnsi"/>
          <w:bCs w:val="0"/>
          <w:lang w:eastAsia="en-US"/>
        </w:rPr>
        <w:t xml:space="preserve"> </w:t>
      </w:r>
      <w:r w:rsidRPr="00CF4153">
        <w:rPr>
          <w:rFonts w:asciiTheme="minorHAnsi" w:eastAsia="Calibri" w:hAnsiTheme="minorHAnsi" w:cstheme="minorHAnsi"/>
          <w:bCs w:val="0"/>
          <w:lang w:val="pl-PL" w:eastAsia="en-US"/>
        </w:rPr>
        <w:t>d</w:t>
      </w:r>
      <w:r w:rsidRPr="00CF4153">
        <w:rPr>
          <w:rFonts w:asciiTheme="minorHAnsi" w:eastAsia="Calibri" w:hAnsiTheme="minorHAnsi" w:cstheme="minorHAnsi"/>
          <w:bCs w:val="0"/>
          <w:lang w:eastAsia="en-US"/>
        </w:rPr>
        <w:t xml:space="preserve">opuszcza możliwość składania </w:t>
      </w:r>
      <w:r w:rsidR="00CC726E" w:rsidRPr="00CC726E">
        <w:rPr>
          <w:rFonts w:asciiTheme="minorHAnsi" w:eastAsia="Calibri" w:hAnsiTheme="minorHAnsi" w:cstheme="minorHAnsi"/>
          <w:bCs w:val="0"/>
          <w:lang w:val="pl-PL" w:eastAsia="en-US"/>
        </w:rPr>
        <w:t>ofert częściowych, na poszczególne zakresy, zwane również częściami</w:t>
      </w:r>
      <w:r w:rsidR="00CC726E">
        <w:rPr>
          <w:rFonts w:asciiTheme="minorHAnsi" w:eastAsia="Calibri" w:hAnsiTheme="minorHAnsi" w:cstheme="minorHAnsi"/>
          <w:bCs w:val="0"/>
          <w:lang w:val="pl-PL" w:eastAsia="en-US"/>
        </w:rPr>
        <w:t xml:space="preserve"> -</w:t>
      </w:r>
      <w:r w:rsidR="00CC726E" w:rsidRPr="00CC726E">
        <w:rPr>
          <w:rFonts w:asciiTheme="minorHAnsi" w:eastAsia="Calibri" w:hAnsiTheme="minorHAnsi" w:cstheme="minorHAnsi"/>
          <w:lang w:val="pl-PL" w:eastAsia="en-US"/>
        </w:rPr>
        <w:t xml:space="preserve"> </w:t>
      </w:r>
      <w:r w:rsidR="00CC726E" w:rsidRPr="00CC726E">
        <w:rPr>
          <w:rFonts w:asciiTheme="minorHAnsi" w:eastAsia="Calibri" w:hAnsiTheme="minorHAnsi" w:cstheme="minorHAnsi"/>
          <w:bCs w:val="0"/>
          <w:lang w:val="pl-PL" w:eastAsia="en-US"/>
        </w:rPr>
        <w:t>przy czym jedna kompletna oferta musi obejmować co najmniej 1 cały ZAKRES ze wskazanych 1</w:t>
      </w:r>
      <w:r w:rsidR="00D516B3">
        <w:rPr>
          <w:rFonts w:asciiTheme="minorHAnsi" w:eastAsia="Calibri" w:hAnsiTheme="minorHAnsi" w:cstheme="minorHAnsi"/>
          <w:bCs w:val="0"/>
          <w:lang w:val="pl-PL" w:eastAsia="en-US"/>
        </w:rPr>
        <w:t>2</w:t>
      </w:r>
      <w:r w:rsidR="00CC726E" w:rsidRPr="00CC726E">
        <w:rPr>
          <w:rFonts w:asciiTheme="minorHAnsi" w:eastAsia="Calibri" w:hAnsiTheme="minorHAnsi" w:cstheme="minorHAnsi"/>
          <w:bCs w:val="0"/>
          <w:lang w:val="pl-PL" w:eastAsia="en-US"/>
        </w:rPr>
        <w:t xml:space="preserve"> ZAKRESÓW</w:t>
      </w:r>
      <w:r w:rsidRPr="00CF4153">
        <w:rPr>
          <w:rFonts w:asciiTheme="minorHAnsi" w:eastAsia="Calibri" w:hAnsiTheme="minorHAnsi" w:cstheme="minorHAnsi"/>
          <w:bCs w:val="0"/>
          <w:lang w:val="pl-PL" w:eastAsia="en-US"/>
        </w:rPr>
        <w:t>.</w:t>
      </w:r>
      <w:r w:rsidR="00E31DF2" w:rsidRPr="00CF4153">
        <w:rPr>
          <w:rFonts w:asciiTheme="minorHAnsi" w:eastAsia="Calibri" w:hAnsiTheme="minorHAnsi" w:cstheme="minorHAnsi"/>
          <w:bCs w:val="0"/>
          <w:lang w:val="pl-PL" w:eastAsia="en-US"/>
        </w:rPr>
        <w:t xml:space="preserve"> Zamawiający będzie rozpatrywał każdą z części oddzielnie. Wykonawca może złożyć ofertę na dowolną ilość zakresów.</w:t>
      </w:r>
    </w:p>
    <w:p w14:paraId="7F21A2D8" w14:textId="77777777" w:rsidR="00D92CED" w:rsidRPr="00E342AD" w:rsidRDefault="00D92CED" w:rsidP="005A1671">
      <w:pPr>
        <w:pStyle w:val="Nagwek1"/>
        <w:numPr>
          <w:ilvl w:val="0"/>
          <w:numId w:val="1"/>
        </w:numPr>
        <w:spacing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Termin realizacji zamówienia</w:t>
      </w:r>
    </w:p>
    <w:p w14:paraId="6B5F3034" w14:textId="77777777" w:rsidR="00324221" w:rsidRPr="00324221" w:rsidRDefault="00D92CED" w:rsidP="00324221">
      <w:pPr>
        <w:pStyle w:val="Akapitzlist"/>
        <w:numPr>
          <w:ilvl w:val="1"/>
          <w:numId w:val="1"/>
        </w:numPr>
        <w:ind w:left="851" w:hanging="567"/>
        <w:rPr>
          <w:rFonts w:eastAsia="Times New Roman" w:cs="Calibri"/>
          <w:bCs/>
          <w:sz w:val="24"/>
          <w:szCs w:val="24"/>
          <w:u w:val="single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</w:t>
      </w:r>
      <w:r w:rsidR="002B2FF8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y wymaga, </w:t>
      </w:r>
      <w:r w:rsidR="00593D5F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aby zamówienie by</w:t>
      </w:r>
      <w:r w:rsidR="00593D5F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ło</w:t>
      </w:r>
      <w:r w:rsidR="00593D5F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realizowane </w:t>
      </w:r>
      <w:r w:rsidR="00593D5F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 terminie</w:t>
      </w:r>
      <w:r w:rsidR="00324221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:</w:t>
      </w:r>
    </w:p>
    <w:p w14:paraId="47E58BA9" w14:textId="77777777" w:rsidR="00324221" w:rsidRPr="00FF0F9A" w:rsidRDefault="0049557B" w:rsidP="00324221">
      <w:pPr>
        <w:pStyle w:val="Akapitzlist"/>
        <w:ind w:left="851"/>
        <w:rPr>
          <w:rFonts w:eastAsia="Times New Roman" w:cs="Calibri"/>
          <w:b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</w:t>
      </w:r>
      <w:r w:rsidR="00324221" w:rsidRPr="00324221">
        <w:rPr>
          <w:rFonts w:eastAsia="Times New Roman" w:cs="Calibri"/>
          <w:b/>
          <w:sz w:val="24"/>
          <w:szCs w:val="24"/>
          <w:u w:val="single"/>
          <w:lang w:eastAsia="pl-PL"/>
        </w:rPr>
        <w:t>Drogi gminne</w:t>
      </w:r>
      <w:r w:rsidR="00324221" w:rsidRPr="00324221">
        <w:rPr>
          <w:rFonts w:eastAsia="Times New Roman" w:cs="Calibri"/>
          <w:bCs/>
          <w:sz w:val="24"/>
          <w:szCs w:val="24"/>
          <w:lang w:eastAsia="pl-PL"/>
        </w:rPr>
        <w:t xml:space="preserve"> -Rozpoczęcie – </w:t>
      </w:r>
      <w:r w:rsidR="00324221" w:rsidRPr="00FF0F9A">
        <w:rPr>
          <w:rFonts w:eastAsia="Times New Roman" w:cs="Calibri"/>
          <w:b/>
          <w:sz w:val="24"/>
          <w:szCs w:val="24"/>
          <w:lang w:eastAsia="pl-PL"/>
        </w:rPr>
        <w:t xml:space="preserve">od daty podpisania umowy </w:t>
      </w:r>
    </w:p>
    <w:bookmarkStart w:id="4" w:name="_MON_1825827164"/>
    <w:bookmarkEnd w:id="4"/>
    <w:p w14:paraId="2916B060" w14:textId="3DB4E24A" w:rsidR="00324221" w:rsidRPr="00FF0F9A" w:rsidRDefault="00FD3BFC" w:rsidP="00324221">
      <w:pPr>
        <w:pStyle w:val="Akapitzlist"/>
        <w:ind w:left="851"/>
        <w:rPr>
          <w:rFonts w:eastAsia="Times New Roman" w:cs="Calibri"/>
          <w:b/>
          <w:sz w:val="24"/>
          <w:szCs w:val="24"/>
          <w:u w:val="single"/>
          <w:lang w:eastAsia="pl-PL"/>
        </w:rPr>
      </w:pPr>
      <w:r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object w:dxaOrig="9072" w:dyaOrig="450" w14:anchorId="5F59FA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2.5pt" o:ole="">
            <v:imagedata r:id="rId13" o:title=""/>
          </v:shape>
          <o:OLEObject Type="Embed" ProgID="Word.Document.12" ShapeID="_x0000_i1025" DrawAspect="Content" ObjectID="_1826170592" r:id="rId14">
            <o:FieldCodes>\s</o:FieldCodes>
          </o:OLEObject>
        </w:object>
      </w:r>
      <w:r w:rsidR="00324221" w:rsidRPr="00FF0F9A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Zakończenie – </w:t>
      </w:r>
      <w:r w:rsidR="00324221" w:rsidRPr="00FF0F9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 30 kwietnia 2026 r</w:t>
      </w:r>
      <w:r w:rsidR="00F62CE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.</w:t>
      </w:r>
    </w:p>
    <w:p w14:paraId="487130E1" w14:textId="4F6B945E" w:rsidR="002B2FF8" w:rsidRPr="00D348A4" w:rsidRDefault="00324221" w:rsidP="0048058A">
      <w:pPr>
        <w:pStyle w:val="Akapitzlist"/>
        <w:ind w:left="851"/>
        <w:jc w:val="both"/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</w:pPr>
      <w:r w:rsidRPr="00324221"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  <w:t>Uwaga! W przypadku wystąpienia zjawiska śliskości w kwietniu 2026</w:t>
      </w:r>
      <w:r w:rsidR="007D2E76" w:rsidRPr="00D348A4"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  <w:t xml:space="preserve"> </w:t>
      </w:r>
      <w:r w:rsidRPr="00324221"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  <w:t>roku Wykonawca przystąpi do zimowego utrzymania wyłącznie na wezwanie Zamawiającego</w:t>
      </w:r>
      <w:r w:rsidRPr="00D348A4"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  <w:t xml:space="preserve"> </w:t>
      </w:r>
      <w:r w:rsidR="004016D0">
        <w:rPr>
          <w:rFonts w:asciiTheme="minorHAnsi" w:eastAsia="Times New Roman" w:hAnsiTheme="minorHAnsi" w:cstheme="minorHAnsi"/>
          <w:b/>
          <w:color w:val="00B050"/>
          <w:sz w:val="24"/>
          <w:szCs w:val="24"/>
          <w:lang w:eastAsia="pl-PL"/>
        </w:rPr>
        <w:t>.</w:t>
      </w:r>
    </w:p>
    <w:p w14:paraId="396CFDAF" w14:textId="3CEC8249" w:rsidR="00D92CED" w:rsidRPr="00E342AD" w:rsidRDefault="00D92CED" w:rsidP="005A1671">
      <w:pPr>
        <w:pStyle w:val="Nagwek1"/>
        <w:numPr>
          <w:ilvl w:val="0"/>
          <w:numId w:val="1"/>
        </w:numPr>
        <w:spacing w:before="240" w:after="24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Podstawy wykluczenia oraz informacje o warunkach udziału w postępowaniu o udzielenie zamówienia</w:t>
      </w:r>
      <w:r w:rsidR="00AA1F02" w:rsidRPr="00E342AD">
        <w:rPr>
          <w:rFonts w:asciiTheme="minorHAnsi" w:hAnsiTheme="minorHAnsi" w:cstheme="minorHAnsi"/>
          <w:lang w:val="pl-PL"/>
        </w:rPr>
        <w:t xml:space="preserve"> 1-</w:t>
      </w:r>
      <w:r w:rsidR="007725D4">
        <w:rPr>
          <w:rFonts w:asciiTheme="minorHAnsi" w:hAnsiTheme="minorHAnsi" w:cstheme="minorHAnsi"/>
          <w:lang w:val="pl-PL"/>
        </w:rPr>
        <w:t xml:space="preserve">8 oraz 11-14 </w:t>
      </w:r>
      <w:r w:rsidR="00AA1F02" w:rsidRPr="00E342AD">
        <w:rPr>
          <w:rFonts w:asciiTheme="minorHAnsi" w:hAnsiTheme="minorHAnsi" w:cstheme="minorHAnsi"/>
          <w:lang w:val="pl-PL"/>
        </w:rPr>
        <w:t>części</w:t>
      </w:r>
      <w:r w:rsidR="00AA1F02" w:rsidRPr="00E342AD">
        <w:rPr>
          <w:rFonts w:asciiTheme="minorHAnsi" w:hAnsiTheme="minorHAnsi" w:cstheme="minorHAnsi"/>
        </w:rPr>
        <w:t>.</w:t>
      </w:r>
    </w:p>
    <w:p w14:paraId="254CE32A" w14:textId="77777777" w:rsidR="00D92CED" w:rsidRPr="004F2FF5" w:rsidRDefault="00D92CED" w:rsidP="005A1671">
      <w:pPr>
        <w:numPr>
          <w:ilvl w:val="1"/>
          <w:numId w:val="1"/>
        </w:numPr>
        <w:suppressAutoHyphens/>
        <w:spacing w:before="240" w:after="120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4F2FF5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O udzielenie zamówienia mogą ubiegać się wykonawcy, którzy:</w:t>
      </w:r>
    </w:p>
    <w:p w14:paraId="11B38BC4" w14:textId="77777777" w:rsidR="00D92CED" w:rsidRPr="00E342AD" w:rsidRDefault="00D92CED" w:rsidP="005A1671">
      <w:pPr>
        <w:numPr>
          <w:ilvl w:val="2"/>
          <w:numId w:val="1"/>
        </w:numPr>
        <w:suppressAutoHyphens/>
        <w:spacing w:after="0"/>
        <w:ind w:left="1134" w:hanging="708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nie podlegają wykluczeniu:</w:t>
      </w:r>
    </w:p>
    <w:p w14:paraId="300598F3" w14:textId="77777777" w:rsidR="00D92CED" w:rsidRPr="00E342AD" w:rsidRDefault="00D92CED" w:rsidP="005A1671">
      <w:pPr>
        <w:numPr>
          <w:ilvl w:val="3"/>
          <w:numId w:val="1"/>
        </w:numPr>
        <w:suppressAutoHyphens/>
        <w:spacing w:after="0"/>
        <w:ind w:left="1418" w:hanging="851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na podstawie art. 108 ust. 1 ustawy Pzp</w:t>
      </w:r>
    </w:p>
    <w:p w14:paraId="61C96556" w14:textId="77777777" w:rsidR="00D92CED" w:rsidRPr="00E342AD" w:rsidRDefault="00D92CED" w:rsidP="005A1671">
      <w:pPr>
        <w:suppressAutoHyphens/>
        <w:spacing w:after="0"/>
        <w:ind w:left="1418" w:hanging="142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Z postępowania o udzielenie zamówienia wyklucza się Wykonawcę:</w:t>
      </w:r>
    </w:p>
    <w:p w14:paraId="064183E4" w14:textId="77777777" w:rsidR="00D92CED" w:rsidRPr="00E342AD" w:rsidRDefault="00D92CED" w:rsidP="007200F4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1A6D67AB" w14:textId="77777777" w:rsidR="00D92CED" w:rsidRPr="00E342AD" w:rsidRDefault="00D92CED" w:rsidP="007200F4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udziału w zorganizowanej grupie przestępczej albo związku mającym na celu </w:t>
      </w:r>
      <w:r w:rsidR="00F634E7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          </w:t>
      </w:r>
      <w:r w:rsidR="00F634E7" w:rsidRPr="00E342AD">
        <w:rPr>
          <w:rFonts w:asciiTheme="minorHAnsi" w:eastAsia="Times New Roman" w:hAnsiTheme="minorHAnsi" w:cstheme="minorHAnsi"/>
          <w:sz w:val="24"/>
          <w:szCs w:val="24"/>
        </w:rPr>
        <w:t>po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pełnienie przestępstwa lub przestępstwa skarbowego, o którym mowa w art. 258 Kodeksu karnego</w:t>
      </w: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;</w:t>
      </w:r>
    </w:p>
    <w:p w14:paraId="722EDA8B" w14:textId="77777777" w:rsidR="00D92CED" w:rsidRPr="00E342AD" w:rsidRDefault="00D92CED" w:rsidP="007200F4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</w:t>
      </w: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;</w:t>
      </w:r>
    </w:p>
    <w:p w14:paraId="0A82F505" w14:textId="1150209B" w:rsidR="00D92CED" w:rsidRPr="00E342AD" w:rsidRDefault="00F75D3E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o którym mowa w art. 228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-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230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a, art. 250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a Kodeksu karnego, w art. 46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-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48 ustawy z dnia 25 czerwca 2010 r. o sporcie 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(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tekst jednolity: 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Dz. U. z 202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3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r.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poz. 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1061 z późn. zm.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)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lub w art. 54 ust. 1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-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4 ustawy z dnia 12 maja 2011 r. o refundacji leków, środków spożywczych specjalnego przeznaczenia żywieniowego oraz wyrobów medycznych 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(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tekst jednolity: 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Dz. U. z 202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4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r.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poz. 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930 z późn. zm.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)</w:t>
      </w:r>
      <w:r w:rsidR="00D92CED" w:rsidRPr="00E342AD">
        <w:rPr>
          <w:rFonts w:asciiTheme="minorHAnsi" w:eastAsia="Times New Roman" w:hAnsiTheme="minorHAnsi" w:cstheme="minorHAnsi"/>
          <w:i/>
          <w:iCs/>
          <w:sz w:val="24"/>
          <w:szCs w:val="24"/>
          <w:lang w:val="pl-PL"/>
        </w:rPr>
        <w:t>;</w:t>
      </w:r>
    </w:p>
    <w:p w14:paraId="5CFE714B" w14:textId="77777777" w:rsidR="00D92CED" w:rsidRPr="00E342AD" w:rsidRDefault="00F75D3E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;</w:t>
      </w:r>
    </w:p>
    <w:p w14:paraId="284D3818" w14:textId="77777777" w:rsidR="00D92CED" w:rsidRPr="00E342AD" w:rsidRDefault="00D92CED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o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charakterze terrorystycznym, o którym mowa w art. 115 § 20 Kodeksu karnego, lub mające na celu popełnienie tego przestępstwa</w:t>
      </w: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;</w:t>
      </w:r>
    </w:p>
    <w:p w14:paraId="356DAF23" w14:textId="21FC6D1A" w:rsidR="00D92CED" w:rsidRPr="00E342AD" w:rsidRDefault="00D92CED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powierzenia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 xml:space="preserve">wykonywania pracy małoletniemu cudzoziemcowi, o którym mowa w art. 9 ust. 2 ustawy z dnia 15 czerwca 2012 r. o skutkach powierzania wykonywania pracy cudzoziemcom przebywającym wbrew przepisom na terytorium Rzeczypospolitej Polskiej </w:t>
      </w:r>
      <w:r w:rsidR="00F75D3E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(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tekst jednolity: </w:t>
      </w:r>
      <w:r w:rsidR="00F75D3E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Dz. U. z 2021 r.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,</w:t>
      </w:r>
      <w:r w:rsidR="00F75D3E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poz. 1745</w:t>
      </w:r>
      <w:r w:rsidR="00F46E6F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 z późn. zm.</w:t>
      </w:r>
      <w:r w:rsidR="00F75D3E"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t>)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  <w:lang w:val="pl-PL"/>
        </w:rPr>
        <w:t>;</w:t>
      </w:r>
    </w:p>
    <w:p w14:paraId="4BE490F4" w14:textId="02E6F567" w:rsidR="00D92CED" w:rsidRPr="00E342AD" w:rsidRDefault="00D92CED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przeciwko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obrotowi gospodarczemu, o których mowa w art. 296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-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307 Kodeksu karnego, przestępstwo oszustwa, o którym mowa w art. 286 Kodeksu karnego, przestępstwo przeciwko wiarygodności dokumentów, o których mowa w art. 270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-277d Kodeksu karnego, lub przestępstwo skarbowe</w:t>
      </w: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;</w:t>
      </w:r>
    </w:p>
    <w:p w14:paraId="1A99C62C" w14:textId="331E0D88" w:rsidR="00F75D3E" w:rsidRPr="00E342AD" w:rsidRDefault="00D92CED" w:rsidP="00F75D3E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o </w:t>
      </w:r>
      <w:r w:rsidR="00F75D3E" w:rsidRPr="00E342AD">
        <w:rPr>
          <w:rFonts w:asciiTheme="minorHAnsi" w:eastAsia="Times New Roman" w:hAnsiTheme="minorHAnsi" w:cstheme="minorHAnsi"/>
          <w:sz w:val="24"/>
          <w:szCs w:val="24"/>
        </w:rPr>
        <w:t>którym mowa w art. 9 ust. 1 i 3 lub art. 10 ustawy z dnia 15 czerwca 2012 r. o skutkach powierzania wykonywania pracy cudzoziemcom przebywającym wbrew przepisom na terytorium Rzeczypospolitej Polskiej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18543E2F" w14:textId="77777777" w:rsidR="00D92CED" w:rsidRPr="00E342AD" w:rsidRDefault="00F75D3E" w:rsidP="00F75D3E">
      <w:pPr>
        <w:pStyle w:val="Akapitzlist"/>
        <w:suppressAutoHyphens/>
        <w:spacing w:after="0"/>
        <w:ind w:left="180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- lub za odpowiedni czyn zabroniony określony w przepisach prawa obcego;</w:t>
      </w:r>
    </w:p>
    <w:p w14:paraId="72E24D64" w14:textId="6EB0EE1B" w:rsidR="00D92CED" w:rsidRPr="00E342AD" w:rsidRDefault="00D92CED" w:rsidP="008B4451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jeżeli </w:t>
      </w:r>
      <w:r w:rsidR="008B4451" w:rsidRPr="00E342AD">
        <w:rPr>
          <w:rFonts w:asciiTheme="minorHAnsi" w:eastAsia="Times New Roman" w:hAnsiTheme="minorHAnsi" w:cstheme="minorHAnsi"/>
          <w:sz w:val="24"/>
          <w:szCs w:val="24"/>
        </w:rPr>
        <w:t>urzędującego członka jego organu zarządzającego lub nadzorczego, wspólnika spółki w spółce jawnej lub partnerskiej albo komplementariusza w spółce komandytowej lub komandytowo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8B4451" w:rsidRPr="00E342AD">
        <w:rPr>
          <w:rFonts w:asciiTheme="minorHAnsi" w:eastAsia="Times New Roman" w:hAnsiTheme="minorHAnsi" w:cstheme="minorHAnsi"/>
          <w:sz w:val="24"/>
          <w:szCs w:val="24"/>
        </w:rPr>
        <w:t>-</w:t>
      </w:r>
      <w:r w:rsidR="00F46E6F"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8B4451" w:rsidRPr="00E342AD">
        <w:rPr>
          <w:rFonts w:asciiTheme="minorHAnsi" w:eastAsia="Times New Roman" w:hAnsiTheme="minorHAnsi" w:cstheme="minorHAnsi"/>
          <w:sz w:val="24"/>
          <w:szCs w:val="24"/>
        </w:rPr>
        <w:t>akcyjnej lub prokurenta prawomocnie skazano za przestępstwo, o którym mowa w pkt 1;</w:t>
      </w:r>
    </w:p>
    <w:p w14:paraId="6EBFD7A2" w14:textId="77777777" w:rsidR="00D92CED" w:rsidRPr="00E342AD" w:rsidRDefault="00D92CED" w:rsidP="008B4451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wobec </w:t>
      </w:r>
      <w:r w:rsidR="008B4451" w:rsidRPr="00E342AD">
        <w:rPr>
          <w:rFonts w:asciiTheme="minorHAnsi" w:eastAsia="Times New Roman" w:hAnsiTheme="minorHAnsi" w:cstheme="minorHAnsi"/>
          <w:sz w:val="24"/>
          <w:szCs w:val="24"/>
        </w:rPr>
        <w:t xml:space="preserve">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="00835240" w:rsidRPr="00E342AD">
        <w:rPr>
          <w:rFonts w:asciiTheme="minorHAnsi" w:eastAsia="Times New Roman" w:hAnsiTheme="minorHAnsi" w:cstheme="minorHAnsi"/>
          <w:sz w:val="24"/>
          <w:szCs w:val="24"/>
        </w:rPr>
        <w:br/>
      </w:r>
      <w:r w:rsidR="008B4451" w:rsidRPr="00E342AD">
        <w:rPr>
          <w:rFonts w:asciiTheme="minorHAnsi" w:eastAsia="Times New Roman" w:hAnsiTheme="minorHAnsi" w:cstheme="minorHAnsi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C047AE" w14:textId="77777777" w:rsidR="00D92CED" w:rsidRPr="00E342AD" w:rsidRDefault="00D92CED" w:rsidP="008B4451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wobec </w:t>
      </w:r>
      <w:r w:rsidR="008B4451" w:rsidRPr="00E342AD">
        <w:rPr>
          <w:rFonts w:asciiTheme="minorHAnsi" w:hAnsiTheme="minorHAnsi" w:cstheme="minorHAnsi"/>
          <w:sz w:val="24"/>
          <w:szCs w:val="24"/>
        </w:rPr>
        <w:t>którego prawomocnie orzeczono zakaz ubiegania się o zamówienia publiczne;</w:t>
      </w:r>
    </w:p>
    <w:p w14:paraId="7B8AB25A" w14:textId="6E3AA9B3" w:rsidR="00D92CED" w:rsidRPr="00E342AD" w:rsidRDefault="00D92CED" w:rsidP="008B4451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jeżeli </w:t>
      </w:r>
      <w:r w:rsidR="008B4451" w:rsidRPr="00E342AD">
        <w:rPr>
          <w:rFonts w:asciiTheme="minorHAnsi" w:hAnsiTheme="minorHAnsi" w:cstheme="minorHAnsi"/>
          <w:sz w:val="24"/>
          <w:szCs w:val="24"/>
        </w:rPr>
        <w:t xml:space="preserve">zamawiający może stwierdzić, na podstawie wiarygodnych przesłanek, </w:t>
      </w:r>
      <w:r w:rsidR="00835240" w:rsidRPr="00E342AD">
        <w:rPr>
          <w:rFonts w:asciiTheme="minorHAnsi" w:hAnsiTheme="minorHAnsi" w:cstheme="minorHAnsi"/>
          <w:sz w:val="24"/>
          <w:szCs w:val="24"/>
        </w:rPr>
        <w:br/>
      </w:r>
      <w:r w:rsidR="008B4451" w:rsidRPr="00E342AD">
        <w:rPr>
          <w:rFonts w:asciiTheme="minorHAnsi" w:hAnsiTheme="minorHAnsi" w:cstheme="minorHAnsi"/>
          <w:sz w:val="24"/>
          <w:szCs w:val="24"/>
        </w:rPr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2E9263A" w14:textId="77777777" w:rsidR="00D92CED" w:rsidRPr="00E342AD" w:rsidRDefault="00D92CED" w:rsidP="008B4451">
      <w:pPr>
        <w:pStyle w:val="Akapitzlist"/>
        <w:numPr>
          <w:ilvl w:val="0"/>
          <w:numId w:val="22"/>
        </w:num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lastRenderedPageBreak/>
        <w:t xml:space="preserve">jeżeli, </w:t>
      </w:r>
      <w:r w:rsidR="008B4451" w:rsidRPr="00E342AD">
        <w:rPr>
          <w:rFonts w:asciiTheme="minorHAnsi" w:hAnsiTheme="minorHAnsi" w:cstheme="minorHAnsi"/>
          <w:sz w:val="24"/>
          <w:szCs w:val="24"/>
        </w:rPr>
        <w:t>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Pr="00E342AD">
        <w:rPr>
          <w:rFonts w:asciiTheme="minorHAnsi" w:hAnsiTheme="minorHAnsi" w:cstheme="minorHAnsi"/>
          <w:sz w:val="24"/>
          <w:szCs w:val="24"/>
        </w:rPr>
        <w:t>.</w:t>
      </w:r>
    </w:p>
    <w:p w14:paraId="156C388B" w14:textId="25029FA3" w:rsidR="00D92CED" w:rsidRPr="006169D0" w:rsidRDefault="00D92CED" w:rsidP="005A1671">
      <w:pPr>
        <w:numPr>
          <w:ilvl w:val="3"/>
          <w:numId w:val="1"/>
        </w:numPr>
        <w:suppressAutoHyphens/>
        <w:spacing w:after="0"/>
        <w:ind w:left="1418" w:hanging="851"/>
        <w:jc w:val="both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</w:t>
      </w:r>
      <w:r w:rsidRPr="006169D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art. 109 ust.1 pkt  4, 5 i 7 </w:t>
      </w:r>
      <w:r w:rsidR="006169D0" w:rsidRPr="006169D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8 </w:t>
      </w:r>
      <w:r w:rsidRPr="006169D0">
        <w:rPr>
          <w:rFonts w:asciiTheme="minorHAnsi" w:eastAsia="Times New Roman" w:hAnsiTheme="minorHAnsi" w:cstheme="minorHAnsi"/>
          <w:sz w:val="24"/>
          <w:szCs w:val="24"/>
          <w:lang w:eastAsia="pl-PL"/>
        </w:rPr>
        <w:t>ustawy Pzp tj:</w:t>
      </w:r>
    </w:p>
    <w:p w14:paraId="718EB00C" w14:textId="77777777" w:rsidR="00D92CED" w:rsidRPr="00E342AD" w:rsidRDefault="008B4451" w:rsidP="008B4451">
      <w:pPr>
        <w:pStyle w:val="pk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Cs/>
          <w:kern w:val="32"/>
          <w:szCs w:val="24"/>
        </w:rPr>
      </w:pPr>
      <w:r w:rsidRPr="00E342AD">
        <w:rPr>
          <w:rFonts w:asciiTheme="minorHAnsi" w:hAnsiTheme="minorHAnsi" w:cstheme="minorHAnsi"/>
          <w:bCs/>
          <w:kern w:val="32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D92CED" w:rsidRPr="00E342AD">
        <w:rPr>
          <w:rFonts w:asciiTheme="minorHAnsi" w:hAnsiTheme="minorHAnsi" w:cstheme="minorHAnsi"/>
          <w:bCs/>
          <w:kern w:val="32"/>
          <w:szCs w:val="24"/>
        </w:rPr>
        <w:t>;</w:t>
      </w:r>
    </w:p>
    <w:p w14:paraId="0A04A8A2" w14:textId="77777777" w:rsidR="00D92CED" w:rsidRPr="00E342AD" w:rsidRDefault="00D92CED" w:rsidP="008B4451">
      <w:pPr>
        <w:pStyle w:val="pk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Cs/>
          <w:kern w:val="32"/>
          <w:szCs w:val="24"/>
        </w:rPr>
      </w:pPr>
      <w:r w:rsidRPr="00E342AD">
        <w:rPr>
          <w:rFonts w:asciiTheme="minorHAnsi" w:hAnsiTheme="minorHAnsi" w:cstheme="minorHAnsi"/>
          <w:bCs/>
          <w:kern w:val="32"/>
          <w:szCs w:val="24"/>
        </w:rPr>
        <w:t xml:space="preserve">który </w:t>
      </w:r>
      <w:r w:rsidR="008B4451" w:rsidRPr="00E342AD">
        <w:rPr>
          <w:rFonts w:asciiTheme="minorHAnsi" w:hAnsiTheme="minorHAnsi" w:cstheme="minorHAnsi"/>
          <w:bCs/>
          <w:kern w:val="32"/>
          <w:szCs w:val="24"/>
        </w:rPr>
        <w:t>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FC61475" w14:textId="77777777" w:rsidR="00D92CED" w:rsidRDefault="00D92CED" w:rsidP="008B4451">
      <w:pPr>
        <w:pStyle w:val="pk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Cs/>
          <w:kern w:val="32"/>
          <w:szCs w:val="24"/>
        </w:rPr>
      </w:pPr>
      <w:r w:rsidRPr="00E342AD">
        <w:rPr>
          <w:rFonts w:asciiTheme="minorHAnsi" w:hAnsiTheme="minorHAnsi" w:cstheme="minorHAnsi"/>
          <w:bCs/>
          <w:kern w:val="32"/>
          <w:szCs w:val="24"/>
        </w:rPr>
        <w:t xml:space="preserve">który, </w:t>
      </w:r>
      <w:r w:rsidR="008B4451" w:rsidRPr="00E342AD">
        <w:rPr>
          <w:rFonts w:asciiTheme="minorHAnsi" w:hAnsiTheme="minorHAnsi" w:cstheme="minorHAnsi"/>
          <w:bCs/>
          <w:kern w:val="32"/>
          <w:szCs w:val="24"/>
        </w:rPr>
        <w:t xml:space="preserve">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</w:t>
      </w:r>
      <w:r w:rsidRPr="00E342AD">
        <w:rPr>
          <w:rFonts w:asciiTheme="minorHAnsi" w:hAnsiTheme="minorHAnsi" w:cstheme="minorHAnsi"/>
          <w:bCs/>
          <w:kern w:val="32"/>
          <w:szCs w:val="24"/>
        </w:rPr>
        <w:t>wady;</w:t>
      </w:r>
    </w:p>
    <w:p w14:paraId="7A291762" w14:textId="09ABFEEB" w:rsidR="00717BAB" w:rsidRPr="00DD20D8" w:rsidRDefault="00717BAB" w:rsidP="00DD20D8">
      <w:pPr>
        <w:pStyle w:val="pkt"/>
        <w:numPr>
          <w:ilvl w:val="0"/>
          <w:numId w:val="2"/>
        </w:numPr>
        <w:spacing w:before="0" w:after="0" w:line="276" w:lineRule="auto"/>
        <w:rPr>
          <w:rFonts w:asciiTheme="minorHAnsi" w:hAnsiTheme="minorHAnsi" w:cstheme="minorHAnsi"/>
          <w:bCs/>
          <w:kern w:val="32"/>
          <w:szCs w:val="24"/>
        </w:rPr>
      </w:pPr>
      <w:r w:rsidRPr="00DD20D8">
        <w:rPr>
          <w:rFonts w:asciiTheme="minorHAnsi" w:hAnsiTheme="minorHAnsi" w:cstheme="minorHAnsi"/>
          <w:bCs/>
          <w:kern w:val="32"/>
          <w:szCs w:val="24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D0BC2E5" w14:textId="74D8AFD6" w:rsidR="000F507E" w:rsidRPr="00E342AD" w:rsidRDefault="000F507E" w:rsidP="005A1671">
      <w:pPr>
        <w:pStyle w:val="Akapitzlist"/>
        <w:numPr>
          <w:ilvl w:val="3"/>
          <w:numId w:val="1"/>
        </w:numPr>
        <w:spacing w:after="0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na podstawie art. 7 ust. 1 ustawy z dnia 13 kwietnia 2022 r. w celu przeciwdziałania wspieraniu agresji Federacji Rosyjskiej na Ukrainę </w:t>
      </w:r>
      <w:r w:rsidR="00874ED2" w:rsidRPr="00E342AD">
        <w:rPr>
          <w:rFonts w:asciiTheme="minorHAnsi" w:hAnsiTheme="minorHAnsi" w:cstheme="minorHAnsi"/>
          <w:sz w:val="24"/>
          <w:szCs w:val="24"/>
        </w:rPr>
        <w:t xml:space="preserve">oraz służących ochronie bezpieczeństwa narodowego 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</w:rPr>
        <w:t>(t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ekst jednolity: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Dz. U. z 202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4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r., poz.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507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z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późn. zm.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</w:rPr>
        <w:t>),</w:t>
      </w:r>
      <w:r w:rsidR="00874ED2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z</w:t>
      </w:r>
      <w:r w:rsidR="006E3DA7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postępowania o udzielenie zamówienia publicznego wyklucza się:</w:t>
      </w:r>
    </w:p>
    <w:p w14:paraId="67407E5E" w14:textId="39D34025" w:rsidR="000F507E" w:rsidRPr="00E342AD" w:rsidRDefault="000F507E" w:rsidP="002824A4">
      <w:pPr>
        <w:pStyle w:val="Akapitzlist"/>
        <w:numPr>
          <w:ilvl w:val="0"/>
          <w:numId w:val="30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wykonawcę oraz uczestnika konkursu wymienionego w wykazach określonych </w:t>
      </w:r>
      <w:r w:rsidRPr="00E342AD">
        <w:rPr>
          <w:rFonts w:asciiTheme="minorHAnsi" w:hAnsiTheme="minorHAnsi" w:cstheme="minorHAnsi"/>
          <w:sz w:val="24"/>
          <w:szCs w:val="24"/>
        </w:rPr>
        <w:br/>
        <w:t>w rozporządzeniu 765/2006 i rozporządzeniu 269/2014 albo wpisanego na listę na podstawie decyzji w sprawie wpisu na listę rozstrzygającej o zastosowaniu środka, o którym mowa w art. 1 pkt 3 ustawy sankcyjnej;</w:t>
      </w:r>
    </w:p>
    <w:p w14:paraId="303CB850" w14:textId="2363801D" w:rsidR="000F507E" w:rsidRPr="00E342AD" w:rsidRDefault="000F507E" w:rsidP="002824A4">
      <w:pPr>
        <w:pStyle w:val="Akapitzlist"/>
        <w:numPr>
          <w:ilvl w:val="0"/>
          <w:numId w:val="30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wykonawcę oraz uczestnika konkursu, którego beneficjentem rzeczywistym </w:t>
      </w:r>
      <w:r w:rsidR="00D307AA" w:rsidRPr="00E342AD">
        <w:rPr>
          <w:rFonts w:asciiTheme="minorHAnsi" w:hAnsiTheme="minorHAnsi" w:cstheme="minorHAnsi"/>
          <w:sz w:val="24"/>
          <w:szCs w:val="24"/>
        </w:rPr>
        <w:br/>
      </w:r>
      <w:r w:rsidRPr="00E342AD">
        <w:rPr>
          <w:rFonts w:asciiTheme="minorHAnsi" w:hAnsiTheme="minorHAnsi" w:cstheme="minorHAnsi"/>
          <w:sz w:val="24"/>
          <w:szCs w:val="24"/>
        </w:rPr>
        <w:t xml:space="preserve">w rozumieniu ustawy z dnia 1 marca 2018 r. o przeciwdziałaniu praniu pieniędzy oraz finansowaniu terroryzmu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tekst jednolity: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Dz. U. z 202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3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r.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poz. 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1124 z późn. 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lastRenderedPageBreak/>
        <w:t>zm.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Pr="00E342AD">
        <w:rPr>
          <w:rFonts w:asciiTheme="minorHAnsi" w:hAnsiTheme="minorHAnsi" w:cstheme="minorHAnsi"/>
          <w:sz w:val="24"/>
          <w:szCs w:val="24"/>
        </w:rPr>
        <w:t xml:space="preserve"> jest osoba wymieniona w wykazach określonych w rozporządzeniu 765/2006</w:t>
      </w:r>
      <w:r w:rsidR="006E3DA7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i</w:t>
      </w:r>
      <w:r w:rsidR="006E3DA7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24779893" w14:textId="4D4EA50F" w:rsidR="000F507E" w:rsidRPr="00E342AD" w:rsidRDefault="000F507E" w:rsidP="002824A4">
      <w:pPr>
        <w:pStyle w:val="Akapitzlist"/>
        <w:numPr>
          <w:ilvl w:val="0"/>
          <w:numId w:val="30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wykonawcę oraz uczestnika konkursu, którego jednostką dominującą w rozumieniu art. 3 ust. 1 pkt 37 ustawy z dnia 29 września 1994 r. o rachunkowości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tekst jednolity: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Dz.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U.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 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z 202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  <w:lang w:val="pl-PL"/>
        </w:rPr>
        <w:t>3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r.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poz. </w:t>
      </w:r>
      <w:r w:rsidR="00874ED2" w:rsidRPr="00E342AD">
        <w:rPr>
          <w:rFonts w:asciiTheme="minorHAnsi" w:hAnsiTheme="minorHAnsi" w:cstheme="minorHAnsi"/>
          <w:i/>
          <w:iCs/>
          <w:sz w:val="24"/>
          <w:szCs w:val="24"/>
          <w:lang w:val="pl-PL"/>
        </w:rPr>
        <w:t>120</w:t>
      </w:r>
      <w:r w:rsidR="006E3DA7" w:rsidRPr="00E342AD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 z późn. zm.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),</w:t>
      </w:r>
      <w:r w:rsidRPr="00E342AD">
        <w:rPr>
          <w:rFonts w:asciiTheme="minorHAnsi" w:hAnsiTheme="minorHAnsi" w:cstheme="minorHAnsi"/>
          <w:sz w:val="24"/>
          <w:szCs w:val="24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6E3DA7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zastosowaniu środka, o którym mowa w art. 1 pkt 3 ustawy sankcyjnej.</w:t>
      </w:r>
    </w:p>
    <w:p w14:paraId="1B250C22" w14:textId="44ECB5E3" w:rsidR="000F507E" w:rsidRPr="00E342AD" w:rsidRDefault="000F507E" w:rsidP="005A1671">
      <w:pPr>
        <w:pStyle w:val="Akapitzlist"/>
        <w:numPr>
          <w:ilvl w:val="3"/>
          <w:numId w:val="1"/>
        </w:numPr>
        <w:spacing w:after="0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na podstawie artykułu 5</w:t>
      </w:r>
      <w:r w:rsidR="006E3DA7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 xml:space="preserve">k ust. 1 Rozporządzenia Rady (UE) Nr 833/2014 z dnia 31 lipca 2014 r. dotyczącego środków ograniczających w związku z działaniami Rosji destabilizującymi sytuację na Ukrainie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(Dz. Urz. UE L 229 z 31.07.2014, str. 1, z późn. zm.)</w:t>
      </w:r>
      <w:r w:rsidRPr="00E342AD">
        <w:rPr>
          <w:rFonts w:asciiTheme="minorHAnsi" w:hAnsiTheme="minorHAnsi" w:cstheme="minorHAnsi"/>
          <w:i/>
          <w:iCs/>
          <w:sz w:val="24"/>
          <w:szCs w:val="24"/>
          <w:lang w:val="pl-PL"/>
        </w:rPr>
        <w:t>,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z postępowania o udzielenie zamówienia publicznego wyklucza się:</w:t>
      </w:r>
    </w:p>
    <w:p w14:paraId="774F27D3" w14:textId="77777777" w:rsidR="000F507E" w:rsidRPr="00E342AD" w:rsidRDefault="000F507E" w:rsidP="002824A4">
      <w:pPr>
        <w:pStyle w:val="Akapitzlist"/>
        <w:numPr>
          <w:ilvl w:val="0"/>
          <w:numId w:val="31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obywateli rosyjskich lub osób fizycznych lub prawnych, podmiotów lub organów </w:t>
      </w:r>
      <w:r w:rsidRPr="00E342AD">
        <w:rPr>
          <w:rFonts w:asciiTheme="minorHAnsi" w:hAnsiTheme="minorHAnsi" w:cstheme="minorHAnsi"/>
          <w:sz w:val="24"/>
          <w:szCs w:val="24"/>
        </w:rPr>
        <w:br/>
        <w:t>z siedzibą w Rosji;</w:t>
      </w:r>
    </w:p>
    <w:p w14:paraId="32B7C1B0" w14:textId="77777777" w:rsidR="000F507E" w:rsidRPr="00E342AD" w:rsidRDefault="000F507E" w:rsidP="002824A4">
      <w:pPr>
        <w:pStyle w:val="Akapitzlist"/>
        <w:numPr>
          <w:ilvl w:val="0"/>
          <w:numId w:val="31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osób </w:t>
      </w: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pl-PL"/>
        </w:rPr>
        <w:t>prawnych, podmiotów lub organów, do których prawa własności bezpośrednio lub pośrednio w ponad 50 % należą do podmiotu, o którym mowa w lit. a);</w:t>
      </w: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val="pl-PL" w:eastAsia="pl-PL"/>
        </w:rPr>
        <w:t xml:space="preserve"> lub</w:t>
      </w:r>
    </w:p>
    <w:p w14:paraId="4E8E567A" w14:textId="77777777" w:rsidR="000F507E" w:rsidRPr="00E342AD" w:rsidRDefault="000F507E" w:rsidP="002824A4">
      <w:pPr>
        <w:pStyle w:val="Akapitzlist"/>
        <w:numPr>
          <w:ilvl w:val="0"/>
          <w:numId w:val="31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val="pl-PL" w:eastAsia="pl-PL"/>
        </w:rPr>
        <w:t xml:space="preserve">osób </w:t>
      </w: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pl-PL"/>
        </w:rPr>
        <w:t>fizycznych lub prawnych, podmiotów lub organów działających w imieniu lub pod kierunkiem podmiotu, o którym mowa w lit. a) lub b)</w:t>
      </w: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val="pl-PL" w:eastAsia="pl-PL"/>
        </w:rPr>
        <w:t>,</w:t>
      </w:r>
    </w:p>
    <w:p w14:paraId="4598627B" w14:textId="77777777" w:rsidR="000F507E" w:rsidRPr="00E342AD" w:rsidRDefault="000F507E" w:rsidP="000F507E">
      <w:pPr>
        <w:spacing w:after="0"/>
        <w:ind w:left="108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 </w:t>
      </w:r>
      <w:r w:rsidRPr="00E342AD">
        <w:rPr>
          <w:rFonts w:asciiTheme="minorHAnsi" w:eastAsia="Times New Roman" w:hAnsiTheme="minorHAnsi" w:cstheme="minorHAnsi"/>
          <w:bCs/>
          <w:color w:val="222222"/>
          <w:sz w:val="24"/>
          <w:szCs w:val="24"/>
          <w:lang w:eastAsia="pl-PL"/>
        </w:rPr>
        <w:t>tym podwykonawców, dostawców lub podmiotów, na których zdolności polega się w rozumieniu dyrektyw w sprawie zamówień publicznych, w przypadku gdy przypada na nich ponad 10 % wartości zamówienia.</w:t>
      </w:r>
    </w:p>
    <w:p w14:paraId="0206F290" w14:textId="1A1ACBDF" w:rsidR="00D92CED" w:rsidRPr="0012466A" w:rsidRDefault="00D92CED" w:rsidP="005A1671">
      <w:pPr>
        <w:pStyle w:val="Akapitzlist"/>
        <w:numPr>
          <w:ilvl w:val="3"/>
          <w:numId w:val="1"/>
        </w:numPr>
        <w:spacing w:after="0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12466A">
        <w:rPr>
          <w:rFonts w:asciiTheme="minorHAnsi" w:hAnsiTheme="minorHAnsi" w:cstheme="minorHAnsi"/>
          <w:sz w:val="24"/>
          <w:szCs w:val="24"/>
        </w:rPr>
        <w:t xml:space="preserve">W przypadkach, o których mowa w pkt. </w:t>
      </w:r>
      <w:r w:rsidR="00526802" w:rsidRPr="0012466A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12466A">
        <w:rPr>
          <w:rFonts w:asciiTheme="minorHAnsi" w:hAnsiTheme="minorHAnsi" w:cstheme="minorHAnsi"/>
          <w:sz w:val="24"/>
          <w:szCs w:val="24"/>
          <w:lang w:val="pl-PL"/>
        </w:rPr>
        <w:t>.1.1.2 SWZ pkt a-</w:t>
      </w:r>
      <w:r w:rsidR="00B22961" w:rsidRPr="0012466A">
        <w:rPr>
          <w:rFonts w:asciiTheme="minorHAnsi" w:hAnsiTheme="minorHAnsi" w:cstheme="minorHAnsi"/>
          <w:sz w:val="24"/>
          <w:szCs w:val="24"/>
          <w:lang w:val="pl-PL"/>
        </w:rPr>
        <w:t>d</w:t>
      </w:r>
      <w:r w:rsidRPr="0012466A">
        <w:rPr>
          <w:rFonts w:asciiTheme="minorHAnsi" w:hAnsiTheme="minorHAnsi" w:cstheme="minorHAnsi"/>
          <w:sz w:val="24"/>
          <w:szCs w:val="24"/>
          <w:lang w:val="pl-PL"/>
        </w:rPr>
        <w:t>) zamawiający może nie wykluczać wykonawcy, jeżeli wykluczenie byłoby w sposób oczywisty nieproporcjonalne.</w:t>
      </w:r>
    </w:p>
    <w:p w14:paraId="5F9424AD" w14:textId="119E3AAB" w:rsidR="00D92CED" w:rsidRPr="00E342AD" w:rsidRDefault="00D92CED" w:rsidP="005A1671">
      <w:pPr>
        <w:pStyle w:val="Akapitzlist"/>
        <w:numPr>
          <w:ilvl w:val="3"/>
          <w:numId w:val="1"/>
        </w:numPr>
        <w:spacing w:before="240" w:after="120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12466A">
        <w:rPr>
          <w:rFonts w:asciiTheme="minorHAnsi" w:hAnsiTheme="minorHAnsi" w:cstheme="minorHAnsi"/>
          <w:sz w:val="24"/>
          <w:szCs w:val="24"/>
          <w:lang w:val="pl-PL"/>
        </w:rPr>
        <w:t>Wykonawca nie podlega wykluczeniu w okolicznościach określonych w art. 108 ust. 1 pkt 1, 2, 5 i 6 ustawy Pzp lub art. 109 ust. 1 pkt  4, 5, 7</w:t>
      </w:r>
      <w:r w:rsidR="004348B0" w:rsidRPr="0012466A">
        <w:rPr>
          <w:rFonts w:asciiTheme="minorHAnsi" w:hAnsiTheme="minorHAnsi" w:cstheme="minorHAnsi"/>
          <w:sz w:val="24"/>
          <w:szCs w:val="24"/>
          <w:lang w:val="pl-PL"/>
        </w:rPr>
        <w:t>, 8</w:t>
      </w:r>
      <w:r w:rsidRPr="0012466A">
        <w:rPr>
          <w:rFonts w:asciiTheme="minorHAnsi" w:hAnsiTheme="minorHAnsi" w:cstheme="minorHAnsi"/>
          <w:sz w:val="24"/>
          <w:szCs w:val="24"/>
          <w:lang w:val="pl-PL"/>
        </w:rPr>
        <w:t xml:space="preserve"> ustawy Pzp</w:t>
      </w:r>
      <w:r w:rsidRPr="0012466A">
        <w:rPr>
          <w:rFonts w:asciiTheme="minorHAnsi" w:hAnsiTheme="minorHAnsi" w:cstheme="minorHAnsi"/>
          <w:sz w:val="24"/>
          <w:szCs w:val="24"/>
        </w:rPr>
        <w:t>, jeżeli</w:t>
      </w:r>
      <w:r w:rsidRPr="00E342AD">
        <w:rPr>
          <w:rFonts w:asciiTheme="minorHAnsi" w:hAnsiTheme="minorHAnsi" w:cstheme="minorHAnsi"/>
          <w:sz w:val="24"/>
          <w:szCs w:val="24"/>
        </w:rPr>
        <w:t xml:space="preserve"> udowodni zamawiającemu, że spełnił łącznie przesłanki wskazane w art. 110 ust. 2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ustawy P</w:t>
      </w:r>
      <w:r w:rsidRPr="00E342AD">
        <w:rPr>
          <w:rFonts w:asciiTheme="minorHAnsi" w:hAnsiTheme="minorHAnsi" w:cstheme="minorHAnsi"/>
          <w:sz w:val="24"/>
          <w:szCs w:val="24"/>
        </w:rPr>
        <w:t>zp.</w:t>
      </w:r>
    </w:p>
    <w:p w14:paraId="514FDAB0" w14:textId="12716D55" w:rsidR="00E90AF3" w:rsidRPr="00E342AD" w:rsidRDefault="00D92CED" w:rsidP="00B22961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Zamawiający oceni, czy podjęte przez Wykonawcę czynności, o których mowa w art. 110 ust. 2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ustawy P</w:t>
      </w:r>
      <w:r w:rsidRPr="00E342AD">
        <w:rPr>
          <w:rFonts w:asciiTheme="minorHAnsi" w:hAnsiTheme="minorHAnsi" w:cstheme="minorHAnsi"/>
          <w:sz w:val="24"/>
          <w:szCs w:val="24"/>
        </w:rPr>
        <w:t>zp, są wystarczające do 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7F857A9C" w14:textId="77777777" w:rsidR="002051BF" w:rsidRPr="00E342AD" w:rsidRDefault="002051BF" w:rsidP="00B22961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lastRenderedPageBreak/>
        <w:t>Wykluczenie Wykonawcy następuje zgodnie z art. 111 ustawy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Pzp</w:t>
      </w:r>
      <w:r w:rsidRPr="00E342AD">
        <w:rPr>
          <w:rFonts w:asciiTheme="minorHAnsi" w:hAnsiTheme="minorHAnsi" w:cstheme="minorHAnsi"/>
          <w:sz w:val="24"/>
          <w:szCs w:val="24"/>
        </w:rPr>
        <w:t>.</w:t>
      </w:r>
    </w:p>
    <w:p w14:paraId="3EBDA95C" w14:textId="718DC386" w:rsidR="00D92CED" w:rsidRPr="00E342AD" w:rsidRDefault="00FE6CD4" w:rsidP="00B22961">
      <w:pPr>
        <w:pStyle w:val="Akapitzlist"/>
        <w:numPr>
          <w:ilvl w:val="2"/>
          <w:numId w:val="1"/>
        </w:numPr>
        <w:spacing w:before="240" w:after="120" w:line="360" w:lineRule="auto"/>
        <w:ind w:left="1134" w:hanging="708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val="pl-PL" w:eastAsia="pl-PL"/>
        </w:rPr>
        <w:t>S</w:t>
      </w:r>
      <w:r w:rsidR="002E139E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pełnia</w:t>
      </w:r>
      <w:r w:rsidR="002E139E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ją</w:t>
      </w:r>
      <w:r w:rsidR="00D92CED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następujące warunki udziału w postępowaniu</w:t>
      </w:r>
      <w:r w:rsidR="00AA1F02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val="pl-PL" w:eastAsia="pl-PL"/>
        </w:rPr>
        <w:t xml:space="preserve"> </w:t>
      </w:r>
      <w:r w:rsidR="00AA1F02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1-</w:t>
      </w:r>
      <w:r w:rsidR="005B1BD6">
        <w:rPr>
          <w:rFonts w:asciiTheme="minorHAnsi" w:eastAsia="Times New Roman" w:hAnsiTheme="minorHAnsi" w:cstheme="minorHAnsi"/>
          <w:b/>
          <w:sz w:val="24"/>
          <w:szCs w:val="24"/>
          <w:u w:val="single"/>
          <w:lang w:val="pl-PL" w:eastAsia="pl-PL"/>
        </w:rPr>
        <w:t>8 oraz 11-14</w:t>
      </w:r>
      <w:r w:rsidR="00AA1F02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 xml:space="preserve"> części:</w:t>
      </w:r>
    </w:p>
    <w:p w14:paraId="0D16FD7A" w14:textId="77777777" w:rsidR="00991540" w:rsidRPr="00E342AD" w:rsidRDefault="00D92CED" w:rsidP="00B22961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Zdolności do wys</w:t>
      </w:r>
      <w:r w:rsidR="00991540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tępowania w obrocie gospodarcz</w:t>
      </w:r>
      <w:r w:rsidR="00991540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ym</w:t>
      </w:r>
    </w:p>
    <w:p w14:paraId="4606D6A2" w14:textId="6E1E9E50" w:rsidR="00D92CED" w:rsidRPr="00E342AD" w:rsidRDefault="005A1671" w:rsidP="00B22961">
      <w:pPr>
        <w:pStyle w:val="Akapitzlist"/>
        <w:spacing w:before="240" w:after="120" w:line="360" w:lineRule="auto"/>
        <w:ind w:left="1418" w:hanging="338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      </w:t>
      </w:r>
      <w:r w:rsidR="00D92CED" w:rsidRPr="00E342AD">
        <w:rPr>
          <w:rFonts w:asciiTheme="minorHAnsi" w:hAnsiTheme="minorHAnsi" w:cstheme="minorHAnsi"/>
          <w:sz w:val="24"/>
          <w:szCs w:val="24"/>
        </w:rPr>
        <w:t>Zamawiający nie wyznacza szczegółowego warunku w tym zakresie</w:t>
      </w:r>
    </w:p>
    <w:p w14:paraId="0F64F03A" w14:textId="77777777" w:rsidR="00D92CED" w:rsidRPr="00E342AD" w:rsidRDefault="00D92CED" w:rsidP="00B22961">
      <w:pPr>
        <w:pStyle w:val="Akapitzlist"/>
        <w:numPr>
          <w:ilvl w:val="3"/>
          <w:numId w:val="1"/>
        </w:numPr>
        <w:spacing w:before="240" w:line="360" w:lineRule="auto"/>
        <w:ind w:left="1418" w:hanging="851"/>
        <w:contextualSpacing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Uprawnienia do prowadzenia określonej działalności gospodarczej lub zawodowej o ile wynika to z odrębnych przepisów</w:t>
      </w:r>
      <w:r w:rsidR="00A13A09" w:rsidRPr="00E342A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 </w:t>
      </w:r>
    </w:p>
    <w:p w14:paraId="2E609FB6" w14:textId="60E28EC3" w:rsidR="000673D4" w:rsidRPr="00E342AD" w:rsidRDefault="005A1671" w:rsidP="00B22961">
      <w:pPr>
        <w:pStyle w:val="Akapitzlist"/>
        <w:spacing w:before="240" w:line="360" w:lineRule="auto"/>
        <w:ind w:left="1080"/>
        <w:contextualSpacing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      </w:t>
      </w:r>
      <w:r w:rsidR="000673D4"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Zamawiający nie wyznacza szczegółowego warunku w tym zakresie</w:t>
      </w:r>
    </w:p>
    <w:p w14:paraId="4BDBDD43" w14:textId="77777777" w:rsidR="00D92CED" w:rsidRPr="00E342AD" w:rsidRDefault="00D92CED" w:rsidP="00B22961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Sytuacja ekonomiczna lub finansowa</w:t>
      </w:r>
    </w:p>
    <w:p w14:paraId="4CC42C81" w14:textId="4324C2C7" w:rsidR="00AA1F02" w:rsidRPr="00E342AD" w:rsidRDefault="005A1671" w:rsidP="00B22961">
      <w:pPr>
        <w:pStyle w:val="Akapitzlist"/>
        <w:spacing w:before="240" w:after="120" w:line="360" w:lineRule="auto"/>
        <w:ind w:left="1080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      </w:t>
      </w:r>
      <w:r w:rsidR="00AA1F02" w:rsidRPr="00E342AD">
        <w:rPr>
          <w:rFonts w:asciiTheme="minorHAnsi" w:hAnsiTheme="minorHAnsi" w:cstheme="minorHAnsi"/>
          <w:sz w:val="24"/>
          <w:szCs w:val="24"/>
        </w:rPr>
        <w:t>Zamawiający nie wyznacza szczegółowego warunku w tym zakresie</w:t>
      </w:r>
    </w:p>
    <w:p w14:paraId="1CEC308D" w14:textId="77777777" w:rsidR="00D92CED" w:rsidRPr="00E342AD" w:rsidRDefault="00D92CED" w:rsidP="00B22961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pl-PL"/>
        </w:rPr>
        <w:t>Zdolność techniczna lub zawodowa</w:t>
      </w:r>
    </w:p>
    <w:p w14:paraId="2C0F42FA" w14:textId="6A4EC3B3" w:rsidR="00053F99" w:rsidRPr="00E342AD" w:rsidRDefault="00B22961" w:rsidP="00B22961">
      <w:pPr>
        <w:pStyle w:val="Akapitzlist"/>
        <w:numPr>
          <w:ilvl w:val="4"/>
          <w:numId w:val="1"/>
        </w:numPr>
        <w:spacing w:before="240" w:after="120" w:line="360" w:lineRule="auto"/>
        <w:ind w:left="1701" w:hanging="850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bookmarkStart w:id="5" w:name="_Hlk69158734"/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764005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Posiadanie doświadczenia</w:t>
      </w:r>
      <w:r w:rsidR="00053F99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</w:p>
    <w:bookmarkEnd w:id="5"/>
    <w:p w14:paraId="60893BAC" w14:textId="20D67DF2" w:rsidR="00AA1F02" w:rsidRPr="002F4FC0" w:rsidRDefault="002E139E" w:rsidP="00B22961">
      <w:pPr>
        <w:pStyle w:val="Akapitzlist"/>
        <w:suppressAutoHyphens/>
        <w:spacing w:after="0" w:line="360" w:lineRule="auto"/>
        <w:ind w:left="360"/>
        <w:contextualSpacing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t xml:space="preserve">Wykonawcy winni wykazać, że 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w okresie ostatnich </w:t>
      </w:r>
      <w:r>
        <w:rPr>
          <w:rFonts w:asciiTheme="minorHAnsi" w:hAnsiTheme="minorHAnsi" w:cstheme="minorHAnsi"/>
          <w:sz w:val="24"/>
          <w:szCs w:val="24"/>
          <w:lang w:val="pl-PL" w:eastAsia="pl-PL"/>
        </w:rPr>
        <w:t>3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lat</w:t>
      </w:r>
      <w:r w:rsidRPr="002E139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a jeżeli okres prowadzenia działalności jest krótszy – </w:t>
      </w:r>
      <w:r w:rsidRPr="002F4FC0">
        <w:rPr>
          <w:rFonts w:asciiTheme="minorHAnsi" w:hAnsiTheme="minorHAnsi" w:cstheme="minorHAnsi"/>
          <w:sz w:val="24"/>
          <w:szCs w:val="24"/>
          <w:lang w:eastAsia="pl-PL"/>
        </w:rPr>
        <w:t>to w tym okresie</w:t>
      </w:r>
      <w:r>
        <w:rPr>
          <w:rFonts w:asciiTheme="minorHAnsi" w:hAnsiTheme="minorHAnsi" w:cstheme="minorHAnsi"/>
          <w:sz w:val="24"/>
          <w:szCs w:val="24"/>
          <w:lang w:eastAsia="pl-PL"/>
        </w:rPr>
        <w:t>, w</w:t>
      </w:r>
      <w:r w:rsidR="004F4F9F" w:rsidRPr="00E342AD">
        <w:rPr>
          <w:rFonts w:asciiTheme="minorHAnsi" w:hAnsiTheme="minorHAnsi" w:cstheme="minorHAnsi"/>
          <w:sz w:val="24"/>
          <w:szCs w:val="24"/>
          <w:lang w:eastAsia="pl-PL"/>
        </w:rPr>
        <w:t>ykona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li, </w:t>
      </w:r>
      <w:r w:rsidR="00764005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AA1F02" w:rsidRPr="00E342AD">
        <w:rPr>
          <w:rFonts w:asciiTheme="minorHAnsi" w:hAnsiTheme="minorHAnsi" w:cstheme="minorHAnsi"/>
          <w:sz w:val="24"/>
          <w:szCs w:val="24"/>
          <w:lang w:eastAsia="pl-PL"/>
        </w:rPr>
        <w:t>a w przypadku świadczeń okresowych lub ciągłych również wykonują</w:t>
      </w:r>
      <w:r w:rsidR="008C765B">
        <w:rPr>
          <w:rFonts w:asciiTheme="minorHAnsi" w:hAnsiTheme="minorHAnsi" w:cstheme="minorHAnsi"/>
          <w:sz w:val="24"/>
          <w:szCs w:val="24"/>
          <w:lang w:eastAsia="pl-PL"/>
        </w:rPr>
        <w:t xml:space="preserve"> usługi </w:t>
      </w:r>
      <w:r w:rsidR="008C765B" w:rsidRPr="002F4FC0">
        <w:rPr>
          <w:rFonts w:asciiTheme="minorHAnsi" w:hAnsiTheme="minorHAnsi" w:cstheme="minorHAnsi"/>
          <w:sz w:val="24"/>
          <w:szCs w:val="24"/>
          <w:lang w:eastAsia="pl-PL"/>
        </w:rPr>
        <w:t xml:space="preserve">zimowego utrzymania </w:t>
      </w:r>
      <w:r>
        <w:rPr>
          <w:rFonts w:asciiTheme="minorHAnsi" w:hAnsiTheme="minorHAnsi" w:cstheme="minorHAnsi"/>
          <w:sz w:val="24"/>
          <w:szCs w:val="24"/>
          <w:lang w:eastAsia="pl-PL"/>
        </w:rPr>
        <w:t>przez</w:t>
      </w:r>
      <w:r w:rsidR="00AA1F02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2F4FC0" w:rsidRPr="002F4FC0">
        <w:rPr>
          <w:rFonts w:asciiTheme="minorHAnsi" w:hAnsiTheme="minorHAnsi" w:cstheme="minorHAnsi"/>
          <w:sz w:val="24"/>
          <w:szCs w:val="24"/>
          <w:lang w:eastAsia="pl-PL"/>
        </w:rPr>
        <w:t xml:space="preserve">co najmniej przez </w:t>
      </w:r>
      <w:r w:rsidR="002F4FC0" w:rsidRPr="00B942A1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jeden sezon zimowy</w:t>
      </w:r>
      <w:r w:rsidR="002F4FC0" w:rsidRPr="002F4FC0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 w:rsidR="00F75A69">
        <w:rPr>
          <w:rFonts w:asciiTheme="minorHAnsi" w:hAnsiTheme="minorHAnsi" w:cstheme="minorHAnsi"/>
          <w:sz w:val="24"/>
          <w:szCs w:val="24"/>
          <w:lang w:eastAsia="pl-PL"/>
        </w:rPr>
        <w:t xml:space="preserve">(mieszczący się w zakresie listopad -kwiecień) </w:t>
      </w:r>
      <w:r w:rsidR="002F4FC0" w:rsidRPr="002F4FC0">
        <w:rPr>
          <w:rFonts w:asciiTheme="minorHAnsi" w:hAnsiTheme="minorHAnsi" w:cstheme="minorHAnsi"/>
          <w:sz w:val="24"/>
          <w:szCs w:val="24"/>
          <w:lang w:eastAsia="pl-PL"/>
        </w:rPr>
        <w:t>o wartości:</w:t>
      </w:r>
    </w:p>
    <w:p w14:paraId="1990B060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1 – min. 1 usługa w wysokości 20.000zł</w:t>
      </w:r>
    </w:p>
    <w:p w14:paraId="5ECB0813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2 – min. 1 usługa w wysokości 10.000zł</w:t>
      </w:r>
    </w:p>
    <w:p w14:paraId="2E019965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3 – min. 1 usługa w wysokości 10.000zł</w:t>
      </w:r>
    </w:p>
    <w:p w14:paraId="0E667F07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4 – min. 1 usługa w wysokości 10.000zł</w:t>
      </w:r>
    </w:p>
    <w:p w14:paraId="0D23E006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5 – min. 1 usługa w wysokości 10.000zł</w:t>
      </w:r>
    </w:p>
    <w:p w14:paraId="34560DAA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6 – min. 1 usługa w wysokości 10.000zł</w:t>
      </w:r>
    </w:p>
    <w:p w14:paraId="6456F12C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7 – min. 1 usługa w wysokości 10.000zł</w:t>
      </w:r>
    </w:p>
    <w:p w14:paraId="766F0A96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8 – min. 1 usługa w wysokości 10.000zł</w:t>
      </w:r>
    </w:p>
    <w:p w14:paraId="4F261D6D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11 – min. 1 usługa w wysokości 10.000zł</w:t>
      </w:r>
    </w:p>
    <w:p w14:paraId="0443BCC9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12 – min. 1 usługa w wysokości 10.000zł</w:t>
      </w:r>
    </w:p>
    <w:p w14:paraId="35AE2ADC" w14:textId="77777777" w:rsidR="00D74A3A" w:rsidRPr="00D74A3A" w:rsidRDefault="00D74A3A" w:rsidP="00B22961">
      <w:pPr>
        <w:pStyle w:val="Akapitzlist"/>
        <w:spacing w:line="360" w:lineRule="auto"/>
        <w:ind w:left="720"/>
        <w:contextualSpacing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 zakres 13 – min. 1 usługa w wysokości 10.000zł</w:t>
      </w:r>
    </w:p>
    <w:p w14:paraId="66DF2C80" w14:textId="1FFDF4AF" w:rsidR="000360E2" w:rsidRPr="00DE6263" w:rsidRDefault="00D74A3A" w:rsidP="00601678">
      <w:pPr>
        <w:pStyle w:val="Akapitzlist"/>
        <w:spacing w:line="360" w:lineRule="auto"/>
        <w:ind w:left="7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74A3A">
        <w:rPr>
          <w:rFonts w:asciiTheme="minorHAnsi" w:hAnsiTheme="minorHAnsi" w:cstheme="minorHAnsi"/>
          <w:sz w:val="24"/>
          <w:szCs w:val="24"/>
        </w:rPr>
        <w:t>-zakres 14 – brak wymogu</w:t>
      </w:r>
    </w:p>
    <w:p w14:paraId="1DDDFF99" w14:textId="1CE7D333" w:rsidR="00FE6CD4" w:rsidRPr="00E342AD" w:rsidRDefault="000360E2" w:rsidP="00601678">
      <w:pPr>
        <w:pStyle w:val="Akapitzlist"/>
        <w:spacing w:before="120" w:after="120" w:line="360" w:lineRule="auto"/>
        <w:ind w:left="567"/>
        <w:contextualSpacing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W przypadku składania oferty na więcej niż jedną część Zamawiający dopuszcza, aby</w:t>
      </w:r>
      <w:r w:rsidR="00FE6CD4"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  <w:r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wykonawca w celu wykazania spełnienia warunków udziału w postępowaniu</w:t>
      </w:r>
      <w:r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pl-PL" w:eastAsia="pl-PL"/>
        </w:rPr>
        <w:t xml:space="preserve"> wskazanego w</w:t>
      </w:r>
      <w:r w:rsidR="00FE6CD4"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pl-PL" w:eastAsia="pl-PL"/>
        </w:rPr>
        <w:t> </w:t>
      </w:r>
      <w:r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pl-PL" w:eastAsia="pl-PL"/>
        </w:rPr>
        <w:t xml:space="preserve">pkt 6.1.2.4.1 </w:t>
      </w:r>
      <w:r w:rsidRPr="00E342AD">
        <w:rPr>
          <w:rFonts w:asciiTheme="minorHAnsi" w:eastAsia="Times New Roman" w:hAnsiTheme="minorHAnsi" w:cstheme="minorHAnsi"/>
          <w:b/>
          <w:color w:val="000000"/>
          <w:sz w:val="24"/>
          <w:szCs w:val="24"/>
          <w:lang w:eastAsia="pl-PL"/>
        </w:rPr>
        <w:t>posłużył się tym samym doświadczeniem.</w:t>
      </w:r>
    </w:p>
    <w:p w14:paraId="38741FCB" w14:textId="77777777" w:rsidR="00D03661" w:rsidRPr="003E0754" w:rsidRDefault="00053F99" w:rsidP="00601678">
      <w:pPr>
        <w:pStyle w:val="Akapitzlist"/>
        <w:numPr>
          <w:ilvl w:val="4"/>
          <w:numId w:val="1"/>
        </w:numPr>
        <w:spacing w:before="240" w:after="0" w:line="360" w:lineRule="auto"/>
        <w:ind w:left="1701" w:hanging="8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b/>
          <w:sz w:val="24"/>
          <w:szCs w:val="24"/>
          <w:u w:val="single"/>
        </w:rPr>
        <w:t>Potencjał techniczny właściwy do wykonania zamówienia</w:t>
      </w:r>
      <w:r w:rsidR="00D03661" w:rsidRPr="00E342AD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:</w:t>
      </w:r>
    </w:p>
    <w:p w14:paraId="7E81CF00" w14:textId="6FC3372D" w:rsidR="003E0754" w:rsidRPr="003E0754" w:rsidRDefault="003E0754" w:rsidP="00601678">
      <w:pPr>
        <w:pStyle w:val="Akapitzlist"/>
        <w:suppressAutoHyphens/>
        <w:autoSpaceDE w:val="0"/>
        <w:autoSpaceDN w:val="0"/>
        <w:spacing w:after="0" w:line="360" w:lineRule="auto"/>
        <w:ind w:left="720"/>
        <w:jc w:val="both"/>
        <w:rPr>
          <w:rFonts w:cs="Calibri"/>
          <w:sz w:val="24"/>
          <w:szCs w:val="24"/>
        </w:rPr>
      </w:pPr>
      <w:r w:rsidRPr="003E0754">
        <w:rPr>
          <w:rFonts w:cs="Calibri"/>
          <w:sz w:val="24"/>
          <w:szCs w:val="24"/>
        </w:rPr>
        <w:lastRenderedPageBreak/>
        <w:t xml:space="preserve">Wykonawca zobowiązany jest do realizacji usługi zimowego utrzymania dróg na terenie Gminy Wadowice przy użyciu następujących jednostek sprzętowych dla każdego </w:t>
      </w:r>
      <w:r w:rsidRPr="003E0754">
        <w:rPr>
          <w:rFonts w:cs="Calibri"/>
          <w:sz w:val="24"/>
          <w:szCs w:val="24"/>
        </w:rPr>
        <w:br/>
        <w:t>z zakresów:</w:t>
      </w:r>
    </w:p>
    <w:p w14:paraId="59F47B9F" w14:textId="26BC7F5C" w:rsidR="00AA1F02" w:rsidRPr="00A715C4" w:rsidRDefault="00A715C4" w:rsidP="00A715C4">
      <w:pPr>
        <w:suppressAutoHyphens/>
        <w:spacing w:before="120" w:after="120" w:line="240" w:lineRule="auto"/>
        <w:jc w:val="both"/>
        <w:textAlignment w:val="baseline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AA1F02" w:rsidRPr="00A715C4">
        <w:rPr>
          <w:rFonts w:asciiTheme="minorHAnsi" w:hAnsiTheme="minorHAnsi" w:cstheme="minorHAnsi"/>
          <w:sz w:val="24"/>
          <w:szCs w:val="24"/>
        </w:rPr>
        <w:t>Wykonawca w całym okresie obowiązywania umowy musi posiadać:</w:t>
      </w:r>
    </w:p>
    <w:p w14:paraId="26F47256" w14:textId="77777777" w:rsidR="00E41D48" w:rsidRPr="00E41D48" w:rsidRDefault="00AA1F02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  <w:lang w:val="pl-PL"/>
        </w:rPr>
      </w:pPr>
      <w:r w:rsidRPr="00E41D4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1 - </w:t>
      </w:r>
      <w:r w:rsidRPr="00E41D48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E41D48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Pr="00E41D4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41D48">
        <w:rPr>
          <w:rFonts w:asciiTheme="minorHAnsi" w:hAnsiTheme="minorHAnsi" w:cstheme="minorHAnsi"/>
          <w:sz w:val="24"/>
          <w:szCs w:val="24"/>
        </w:rPr>
        <w:t xml:space="preserve">- </w:t>
      </w:r>
      <w:r w:rsidR="00E41D48" w:rsidRPr="00E41D48">
        <w:rPr>
          <w:rFonts w:asciiTheme="minorHAnsi" w:hAnsiTheme="minorHAnsi" w:cstheme="minorHAnsi"/>
          <w:sz w:val="24"/>
          <w:szCs w:val="24"/>
          <w:lang w:val="pl-PL"/>
        </w:rPr>
        <w:t>min. 2 samochody ciężarowe  - każdy z nich musi posiadać:  zamontowany nadajnik GPS, urządzenie rejestrujące obraz, pług odśnieżny oraz piaskarkę (alternatywnie min. 1 samochód ciężarowy który musi posiadać: zamontowany nadajnik GPS, urządzenie rejestrujące obraz, pług odśnieżny oraz piaskarkę , i min. 1 ciągnik kołowy z napędem na dwie osie o mocy min. 60 KM który musi posiadać zamontowany nadajnik GPS, urządzenie rejestrujące obraz, pług odśnieżny oraz piaskarkę);</w:t>
      </w:r>
    </w:p>
    <w:p w14:paraId="4FFEF990" w14:textId="2DE66BE9" w:rsidR="00AA1F02" w:rsidRPr="003F15D9" w:rsidRDefault="00AA1F02" w:rsidP="002824A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5C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2 - </w:t>
      </w:r>
      <w:r w:rsidRPr="00A715C4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A715C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II </w:t>
      </w:r>
      <w:r w:rsidR="00A715C4" w:rsidRPr="00A715C4">
        <w:rPr>
          <w:rFonts w:asciiTheme="minorHAnsi" w:hAnsiTheme="minorHAnsi" w:cstheme="minorHAnsi"/>
          <w:sz w:val="24"/>
          <w:szCs w:val="24"/>
          <w:lang w:val="pl-PL"/>
        </w:rPr>
        <w:t>-- 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</w:p>
    <w:p w14:paraId="6855BF96" w14:textId="77777777" w:rsidR="003F15D9" w:rsidRPr="00A715C4" w:rsidRDefault="003F15D9" w:rsidP="003F15D9">
      <w:pPr>
        <w:pStyle w:val="Akapitzlist"/>
        <w:spacing w:after="0" w:line="240" w:lineRule="auto"/>
        <w:ind w:left="1440"/>
        <w:jc w:val="both"/>
        <w:rPr>
          <w:rFonts w:asciiTheme="minorHAnsi" w:hAnsiTheme="minorHAnsi" w:cstheme="minorHAnsi"/>
          <w:sz w:val="24"/>
          <w:szCs w:val="24"/>
        </w:rPr>
      </w:pPr>
    </w:p>
    <w:p w14:paraId="03B8E375" w14:textId="228DA4CA" w:rsidR="00AA1F02" w:rsidRPr="003F15D9" w:rsidRDefault="00AA1F02" w:rsidP="002824A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F3F4E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3 - </w:t>
      </w:r>
      <w:r w:rsidRPr="002F3F4E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2F3F4E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III </w:t>
      </w:r>
      <w:r w:rsidRPr="002F3F4E">
        <w:rPr>
          <w:rFonts w:asciiTheme="minorHAnsi" w:hAnsiTheme="minorHAnsi" w:cstheme="minorHAnsi"/>
          <w:b/>
          <w:sz w:val="24"/>
          <w:szCs w:val="24"/>
        </w:rPr>
        <w:t>-</w:t>
      </w:r>
      <w:r w:rsidRPr="002F3F4E">
        <w:rPr>
          <w:rFonts w:asciiTheme="minorHAnsi" w:hAnsiTheme="minorHAnsi" w:cstheme="minorHAnsi"/>
          <w:sz w:val="24"/>
          <w:szCs w:val="24"/>
        </w:rPr>
        <w:t xml:space="preserve"> </w:t>
      </w:r>
      <w:r w:rsidR="002F3F4E" w:rsidRPr="002F3F4E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</w:p>
    <w:p w14:paraId="727D49DD" w14:textId="77777777" w:rsidR="003F15D9" w:rsidRPr="003F15D9" w:rsidRDefault="003F15D9" w:rsidP="003F15D9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6FAA052" w14:textId="6E096A78" w:rsidR="00AA1F02" w:rsidRPr="00796C03" w:rsidRDefault="00AA1F02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  <w:lang w:val="pl-PL"/>
        </w:rPr>
      </w:pPr>
      <w:r w:rsidRPr="000D44D7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4 - </w:t>
      </w:r>
      <w:r w:rsidRPr="000D44D7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0D44D7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IV </w:t>
      </w:r>
      <w:r w:rsidRPr="000D44D7">
        <w:rPr>
          <w:rFonts w:asciiTheme="minorHAnsi" w:hAnsiTheme="minorHAnsi" w:cstheme="minorHAnsi"/>
          <w:sz w:val="24"/>
          <w:szCs w:val="24"/>
        </w:rPr>
        <w:t xml:space="preserve">- </w:t>
      </w:r>
      <w:r w:rsidR="00796C03" w:rsidRPr="00796C03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</w:p>
    <w:p w14:paraId="37E5590F" w14:textId="7822D56F" w:rsidR="00796C03" w:rsidRDefault="00AA1F02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6C0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Część 5 - </w:t>
      </w:r>
      <w:r w:rsidRPr="00796C03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796C0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V </w:t>
      </w:r>
      <w:r w:rsidRPr="00796C03">
        <w:rPr>
          <w:rFonts w:asciiTheme="minorHAnsi" w:hAnsiTheme="minorHAnsi" w:cstheme="minorHAnsi"/>
          <w:sz w:val="24"/>
          <w:szCs w:val="24"/>
        </w:rPr>
        <w:t xml:space="preserve">- </w:t>
      </w:r>
      <w:r w:rsidR="00796C03" w:rsidRPr="00796C03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  <w:r w:rsidR="00796C03" w:rsidRPr="00796C0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</w:p>
    <w:p w14:paraId="7496642C" w14:textId="3D26BBEA" w:rsidR="00AA1F02" w:rsidRPr="00796C03" w:rsidRDefault="00796C03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796C03">
        <w:rPr>
          <w:rFonts w:cs="Calibri"/>
          <w:b/>
          <w:bCs/>
          <w:sz w:val="24"/>
          <w:szCs w:val="24"/>
        </w:rPr>
        <w:t>Część 6</w:t>
      </w:r>
      <w:r w:rsidRPr="00796C03">
        <w:rPr>
          <w:rFonts w:cs="Calibri"/>
          <w:sz w:val="24"/>
          <w:szCs w:val="24"/>
        </w:rPr>
        <w:t xml:space="preserve"> -</w:t>
      </w:r>
      <w:r w:rsidRPr="00796C03">
        <w:rPr>
          <w:rFonts w:cs="Calibri"/>
          <w:b/>
          <w:sz w:val="24"/>
          <w:szCs w:val="24"/>
        </w:rPr>
        <w:t xml:space="preserve"> zakres VI - </w:t>
      </w:r>
      <w:r w:rsidRPr="00796C03">
        <w:rPr>
          <w:rFonts w:cs="Calibri"/>
          <w:sz w:val="24"/>
          <w:szCs w:val="24"/>
        </w:rPr>
        <w:t xml:space="preserve">min. 2 samochody ciężarowe  - każdy z nich musi posiadać:  zamontowany nadajnik GPS, urządzenie rejestrujące obraz, pług odśnieżny oraz piaskarkę (alternatywnie min. 1 samochód ciężarowy który musi posiadać: zamontowany nadajnik GPS, urządzenie rejestrujące obraz, pług odśnieżny oraz piaskarkę , i min. 1 ciągnik kołowy z napędem na dwie osie o mocy min. 60 KM </w:t>
      </w:r>
      <w:r w:rsidRPr="00796C03">
        <w:rPr>
          <w:rFonts w:cs="Calibri"/>
          <w:sz w:val="24"/>
          <w:szCs w:val="24"/>
        </w:rPr>
        <w:lastRenderedPageBreak/>
        <w:t>który musi posiadać: zamontowany nadajnik GPS, urządzenie rejestrujące obraz, pług odśnieżny oraz piaskarkę);</w:t>
      </w:r>
    </w:p>
    <w:p w14:paraId="488DD003" w14:textId="30A251C4" w:rsidR="00AA1F02" w:rsidRPr="002824A4" w:rsidRDefault="00AA1F02" w:rsidP="002824A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360C8">
        <w:rPr>
          <w:rFonts w:asciiTheme="minorHAnsi" w:hAnsiTheme="minorHAnsi" w:cstheme="minorHAnsi"/>
          <w:b/>
          <w:bCs/>
          <w:sz w:val="24"/>
          <w:szCs w:val="24"/>
          <w:lang w:val="pl-PL"/>
        </w:rPr>
        <w:t>Część 7 -</w:t>
      </w:r>
      <w:r w:rsidRPr="00B360C8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B360C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VII </w:t>
      </w:r>
      <w:r w:rsidRPr="00B360C8">
        <w:rPr>
          <w:rFonts w:asciiTheme="minorHAnsi" w:hAnsiTheme="minorHAnsi" w:cstheme="minorHAnsi"/>
          <w:sz w:val="24"/>
          <w:szCs w:val="24"/>
        </w:rPr>
        <w:t xml:space="preserve">- </w:t>
      </w:r>
      <w:r w:rsidR="007E107D" w:rsidRPr="007E107D">
        <w:rPr>
          <w:rFonts w:asciiTheme="minorHAnsi" w:hAnsiTheme="minorHAnsi" w:cstheme="minorHAnsi"/>
          <w:sz w:val="24"/>
          <w:szCs w:val="24"/>
          <w:lang w:val="pl-PL"/>
        </w:rPr>
        <w:t xml:space="preserve">min. 1 samochód ciężarowy  który musi posiadać:  zamontowany nadajnik GPS, urządzenie rejestrujące obraz, pług odśnieżny oraz piaskarkę i 1 ciągnik kołowy z napędem na dwie osie o mocy min. 60 KM który musi posiadać zamontowany nadajnik GPS, urządzenie rejestrujące obraz, pług odśnieżny oraz piaskarkę(alternatywnie 2 ciągniki kołowe z napędem na dwie osie o mocy min. 60 KM z których każdy musi posiadać: zamontowany nadajnik GPS, urządzenie rejestrujące obraz, pług odśnieżny oraz piaskarkę);  </w:t>
      </w:r>
    </w:p>
    <w:p w14:paraId="15751AA5" w14:textId="77777777" w:rsidR="002824A4" w:rsidRPr="00B360C8" w:rsidRDefault="002824A4" w:rsidP="002824A4">
      <w:pPr>
        <w:pStyle w:val="Akapitzlist"/>
        <w:spacing w:after="0" w:line="240" w:lineRule="auto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83F9065" w14:textId="0D5D22D7" w:rsidR="002824A4" w:rsidRPr="00426B31" w:rsidRDefault="00AA1F02" w:rsidP="00426B31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4A1">
        <w:rPr>
          <w:rFonts w:asciiTheme="minorHAnsi" w:hAnsiTheme="minorHAnsi" w:cstheme="minorHAnsi"/>
          <w:b/>
          <w:bCs/>
          <w:sz w:val="24"/>
          <w:szCs w:val="24"/>
          <w:lang w:val="pl-PL"/>
        </w:rPr>
        <w:t>Część 8 -</w:t>
      </w:r>
      <w:r w:rsidRPr="001674A1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1674A1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VIII </w:t>
      </w:r>
      <w:r w:rsidRPr="001674A1">
        <w:rPr>
          <w:rFonts w:asciiTheme="minorHAnsi" w:hAnsiTheme="minorHAnsi" w:cstheme="minorHAnsi"/>
          <w:sz w:val="24"/>
          <w:szCs w:val="24"/>
        </w:rPr>
        <w:t xml:space="preserve">- </w:t>
      </w:r>
      <w:r w:rsidR="001674A1" w:rsidRPr="001674A1">
        <w:rPr>
          <w:rFonts w:asciiTheme="minorHAnsi" w:hAnsiTheme="minorHAnsi" w:cstheme="minorHAnsi"/>
          <w:sz w:val="24"/>
          <w:szCs w:val="24"/>
          <w:lang w:val="pl-PL"/>
        </w:rPr>
        <w:t>min. 2 samochody ciężarowe  - każdy z nich musi posiadać:  zamontowany nadajnik GPS, urządzenie rejestrujące obraz, pług odśnieżny oraz piaskarkę (alternatywnie 2 ciągniki kołowe z napędem na dwie osie o mocy min. 60 KM z których każdy musi posiadać: zamontowany nadajnik GPS, urządzenie rejestrujące obraz, pług odśnieżny oraz piaskarkę);</w:t>
      </w:r>
    </w:p>
    <w:p w14:paraId="56766112" w14:textId="77777777" w:rsidR="00435F38" w:rsidRPr="00F75A69" w:rsidRDefault="00435F38" w:rsidP="00F75A69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B496F58" w14:textId="7674974B" w:rsidR="00AA1F02" w:rsidRPr="00966C04" w:rsidRDefault="00AA1F02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  <w:lang w:val="pl-PL"/>
        </w:rPr>
      </w:pPr>
      <w:r w:rsidRPr="00966C04">
        <w:rPr>
          <w:rFonts w:asciiTheme="minorHAnsi" w:hAnsiTheme="minorHAnsi" w:cstheme="minorHAnsi"/>
          <w:b/>
          <w:bCs/>
          <w:sz w:val="24"/>
          <w:szCs w:val="24"/>
          <w:lang w:val="pl-PL"/>
        </w:rPr>
        <w:t>Część 11 -</w:t>
      </w:r>
      <w:r w:rsidRPr="00966C04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966C04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XI </w:t>
      </w:r>
      <w:r w:rsidRPr="00966C04">
        <w:rPr>
          <w:rFonts w:asciiTheme="minorHAnsi" w:hAnsiTheme="minorHAnsi" w:cstheme="minorHAnsi"/>
          <w:sz w:val="24"/>
          <w:szCs w:val="24"/>
        </w:rPr>
        <w:t>-</w:t>
      </w:r>
      <w:r w:rsidR="00966C04" w:rsidRPr="00966C04">
        <w:rPr>
          <w:rFonts w:asciiTheme="minorHAnsi" w:hAnsiTheme="minorHAnsi" w:cstheme="minorHAnsi"/>
          <w:sz w:val="24"/>
          <w:szCs w:val="24"/>
        </w:rPr>
        <w:t xml:space="preserve"> </w:t>
      </w:r>
      <w:r w:rsidR="00966C04" w:rsidRPr="00966C04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</w:p>
    <w:p w14:paraId="2B416FFE" w14:textId="5EDAADAA" w:rsidR="00AA1F02" w:rsidRPr="00435F38" w:rsidRDefault="00AA1F02" w:rsidP="002824A4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73F50">
        <w:rPr>
          <w:rFonts w:asciiTheme="minorHAnsi" w:hAnsiTheme="minorHAnsi" w:cstheme="minorHAnsi"/>
          <w:b/>
          <w:bCs/>
          <w:sz w:val="24"/>
          <w:szCs w:val="24"/>
          <w:lang w:val="pl-PL"/>
        </w:rPr>
        <w:t>Część 12 -</w:t>
      </w:r>
      <w:r w:rsidRPr="00A73F50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A73F50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XII </w:t>
      </w:r>
      <w:r w:rsidRPr="00A73F50">
        <w:rPr>
          <w:rFonts w:asciiTheme="minorHAnsi" w:hAnsiTheme="minorHAnsi" w:cstheme="minorHAnsi"/>
          <w:sz w:val="24"/>
          <w:szCs w:val="24"/>
        </w:rPr>
        <w:t xml:space="preserve">- </w:t>
      </w:r>
      <w:r w:rsidR="00A73F50" w:rsidRPr="00A73F50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(alternatywnie min. 1 ciągnik kołowy z napędem na dwie osie o mocy min. 60 KM który musi posiadać zamontowany nadajnik GPS, urządzenie rejestrujące obraz, pług odśnieżny oraz piaskarkę);</w:t>
      </w:r>
    </w:p>
    <w:p w14:paraId="63F56CD3" w14:textId="77777777" w:rsidR="00435F38" w:rsidRPr="00A73F50" w:rsidRDefault="00435F38" w:rsidP="00435F38">
      <w:pPr>
        <w:pStyle w:val="Akapitzlist"/>
        <w:spacing w:after="0" w:line="240" w:lineRule="auto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4D5D72" w14:textId="77777777" w:rsidR="004E57DF" w:rsidRDefault="00AA1F02" w:rsidP="002824A4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  <w:lang w:val="pl-PL"/>
        </w:rPr>
      </w:pPr>
      <w:r w:rsidRPr="004E57DF">
        <w:rPr>
          <w:rFonts w:asciiTheme="minorHAnsi" w:hAnsiTheme="minorHAnsi" w:cstheme="minorHAnsi"/>
          <w:b/>
          <w:bCs/>
          <w:sz w:val="24"/>
          <w:szCs w:val="24"/>
          <w:lang w:val="pl-PL"/>
        </w:rPr>
        <w:t>Część 13 -</w:t>
      </w:r>
      <w:r w:rsidRPr="004E57DF">
        <w:rPr>
          <w:rFonts w:asciiTheme="minorHAnsi" w:hAnsiTheme="minorHAnsi" w:cstheme="minorHAnsi"/>
          <w:b/>
          <w:bCs/>
          <w:sz w:val="24"/>
          <w:szCs w:val="24"/>
        </w:rPr>
        <w:t xml:space="preserve">ZAKRES </w:t>
      </w:r>
      <w:r w:rsidRPr="004E57D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XIII </w:t>
      </w:r>
      <w:r w:rsidRPr="004E57DF">
        <w:rPr>
          <w:rFonts w:asciiTheme="minorHAnsi" w:hAnsiTheme="minorHAnsi" w:cstheme="minorHAnsi"/>
          <w:sz w:val="24"/>
          <w:szCs w:val="24"/>
        </w:rPr>
        <w:t xml:space="preserve">- </w:t>
      </w:r>
      <w:r w:rsidR="004E57DF" w:rsidRPr="004E57DF">
        <w:rPr>
          <w:rFonts w:asciiTheme="minorHAnsi" w:hAnsiTheme="minorHAnsi" w:cstheme="minorHAnsi"/>
          <w:sz w:val="24"/>
          <w:szCs w:val="24"/>
          <w:lang w:val="pl-PL"/>
        </w:rPr>
        <w:t>min. 1 samochód ciężarowy  który musi posiadać:  zamontowany nadajnik GPS, urządzenie rejestrujące obraz, pług odśnieżny oraz piaskarkę i 1 ciągnik kołowy z napędem na dwie osie o mocy min. 60 KM który musi posiadać zamontowany nadajnik GPS, urządzenie rejestrujące obraz, pług odśnieżny oraz piaskarkę(alternatywnie 2 ciągniki kołowe z napędem na dwie osie o mocy min. 60 KM z których każdy musi posiadać: zamontowany nadajnik GPS, urządzenie rejestrujące obraz, pług odśnieżny oraz piaskarkę);</w:t>
      </w:r>
    </w:p>
    <w:p w14:paraId="087221C4" w14:textId="725557B4" w:rsidR="00AA1F02" w:rsidRPr="00EB7742" w:rsidRDefault="004E57DF" w:rsidP="002824A4">
      <w:pPr>
        <w:pStyle w:val="Akapitzlist"/>
        <w:numPr>
          <w:ilvl w:val="0"/>
          <w:numId w:val="33"/>
        </w:numPr>
        <w:rPr>
          <w:rFonts w:cs="Calibri"/>
          <w:sz w:val="24"/>
          <w:szCs w:val="24"/>
          <w:lang w:val="pl-PL"/>
        </w:rPr>
      </w:pPr>
      <w:r>
        <w:rPr>
          <w:rFonts w:ascii="Tahoma" w:hAnsi="Tahoma" w:cs="Tahoma"/>
          <w:b/>
          <w:sz w:val="20"/>
        </w:rPr>
        <w:t>Część 14 - Z</w:t>
      </w:r>
      <w:r w:rsidRPr="004E57DF">
        <w:rPr>
          <w:rFonts w:ascii="Tahoma" w:hAnsi="Tahoma" w:cs="Tahoma"/>
          <w:b/>
          <w:sz w:val="20"/>
        </w:rPr>
        <w:t xml:space="preserve">akres 14 </w:t>
      </w:r>
      <w:r w:rsidR="009A4E28" w:rsidRPr="00EB7742">
        <w:rPr>
          <w:rFonts w:cs="Calibri"/>
          <w:b/>
          <w:sz w:val="24"/>
          <w:szCs w:val="24"/>
        </w:rPr>
        <w:t xml:space="preserve">- </w:t>
      </w:r>
      <w:r w:rsidRPr="00EB7742">
        <w:rPr>
          <w:rFonts w:cs="Calibri"/>
          <w:sz w:val="24"/>
          <w:szCs w:val="24"/>
        </w:rPr>
        <w:t>min. 1 ciągnik z zamontowanym nadajnikiem GPS i urządzeniem rejestrującym obraz z napędem na dwie osie o mocy min. 24KM o szerokości max. 150cm wraz z pługiem i piaskarką do utrzymania chodników i ciągów pieszo-rowerowych;</w:t>
      </w:r>
    </w:p>
    <w:p w14:paraId="77ED7C83" w14:textId="759D91B6" w:rsidR="002824A4" w:rsidRPr="003A1E88" w:rsidRDefault="00AA1F02" w:rsidP="003A1E88">
      <w:pPr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E342AD">
        <w:rPr>
          <w:rFonts w:asciiTheme="minorHAnsi" w:hAnsiTheme="minorHAnsi" w:cstheme="minorHAnsi"/>
          <w:b/>
          <w:sz w:val="24"/>
          <w:szCs w:val="24"/>
        </w:rPr>
        <w:t>UWAGA:</w:t>
      </w:r>
      <w:r w:rsidR="00A17F96" w:rsidRPr="00E342A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Pojazdy</w:t>
      </w:r>
      <w:r w:rsidRPr="00E342A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, o których mowa </w:t>
      </w:r>
      <w:r w:rsidR="003A1E88">
        <w:rPr>
          <w:rFonts w:asciiTheme="minorHAnsi" w:hAnsiTheme="minorHAnsi" w:cstheme="minorHAnsi"/>
          <w:sz w:val="24"/>
          <w:szCs w:val="24"/>
          <w:shd w:val="clear" w:color="auto" w:fill="FFFFFF"/>
        </w:rPr>
        <w:t>w pkt a-n</w:t>
      </w:r>
      <w:r w:rsidRPr="00E342A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3A1E88" w:rsidRPr="003A1E88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muszą być wyposażone w kamerę rejestrującą dzień i godzinę, która umożliwi monitorowanie i kontrolę realizacji usługi utrzymania zimowego dróg. Kamera musi być zamontowana z przodu </w:t>
      </w:r>
      <w:r w:rsidR="003A1E88" w:rsidRPr="003A1E88">
        <w:rPr>
          <w:rFonts w:asciiTheme="minorHAnsi" w:hAnsiTheme="minorHAnsi" w:cstheme="minorHAnsi"/>
          <w:sz w:val="24"/>
          <w:szCs w:val="24"/>
          <w:shd w:val="clear" w:color="auto" w:fill="FFFFFF"/>
        </w:rPr>
        <w:lastRenderedPageBreak/>
        <w:t>pojazdu (na zewnątrz lub opcjonalnie w kabinie kierowcy) w sposób umożliwiający stałą rejestrację realizacji usługi. Obraz z kamery winien ukazywać trasę realizowanej usługi. Rejestracja musi odbywać się w sposób ciągły tj. od momentu rozpoczęcia świadczenia usługi w danym dniu (wykonywania faktycznej pracy w zakresie utrzymania zimowego dróg), aż do momentu zakończenia realizacji usługi.</w:t>
      </w:r>
    </w:p>
    <w:p w14:paraId="2B269426" w14:textId="77777777" w:rsidR="00D57C5A" w:rsidRPr="003F15D9" w:rsidRDefault="00D57C5A" w:rsidP="00D57C5A">
      <w:pPr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F15D9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W przypadku realizacji więcej niż  jednego zakresu zamówienia Wykonawca winien dysponować potencjałem technicznym w ilości stanowiącej co najmniej sumę wymagań dla tych zakresów zamówienia. </w:t>
      </w:r>
    </w:p>
    <w:p w14:paraId="72FBCCB0" w14:textId="5DE49A7B" w:rsidR="00AA1F02" w:rsidRPr="003F15D9" w:rsidRDefault="00D57C5A" w:rsidP="00D57C5A">
      <w:pPr>
        <w:numPr>
          <w:ilvl w:val="0"/>
          <w:numId w:val="3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F15D9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Wykonawca winien posiadać miejsce do składowania materiałów do zimowego utrzymania dróg np. plac składowy materiałów niezbędnych do świadczenia usługi ZUD będący w dyspozycji Wykonawcy.</w:t>
      </w:r>
    </w:p>
    <w:p w14:paraId="40E87000" w14:textId="77777777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F15D9">
        <w:rPr>
          <w:rFonts w:asciiTheme="minorHAnsi" w:eastAsia="Times New Roman" w:hAnsiTheme="minorHAnsi" w:cstheme="minorHAnsi"/>
          <w:sz w:val="24"/>
          <w:szCs w:val="24"/>
        </w:rPr>
        <w:t>Wykonawca zgodnie z art. 118 ust.1 ustawy</w:t>
      </w:r>
      <w:r w:rsidRPr="003F15D9">
        <w:rPr>
          <w:rFonts w:asciiTheme="minorHAnsi" w:hAnsiTheme="minorHAnsi" w:cstheme="minorHAnsi"/>
          <w:sz w:val="24"/>
          <w:szCs w:val="24"/>
          <w:lang w:val="pl-PL"/>
        </w:rPr>
        <w:t xml:space="preserve"> Pzp</w:t>
      </w:r>
      <w:r w:rsidRPr="003F15D9">
        <w:rPr>
          <w:rFonts w:asciiTheme="minorHAnsi" w:eastAsia="Times New Roman" w:hAnsiTheme="minorHAnsi" w:cstheme="minorHAnsi"/>
          <w:sz w:val="24"/>
          <w:szCs w:val="24"/>
        </w:rPr>
        <w:t xml:space="preserve"> może w celu potwierdzenia spełniania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warunków udziału w postępowaniu, w stosownych sytuacjach oraz w odniesieniu do konkretnego zamówienia polegać na zdolnościach technicznych lub zawodowych lub sytuacji finansowej lub ekonomicznej podmiotów udostępniających zasoby, niezależnie od charakteru prawnego łączących go z nim stosunków prawnych.</w:t>
      </w:r>
    </w:p>
    <w:p w14:paraId="301D97C7" w14:textId="77777777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Wykonawcy mogą wspólnie ubiegać się o udzielenie zamówienia.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Przepisy dotyczące wykonawcy stosuje się odpowiednio do wykonawców wspólnie ubiegających się o udzielenie zamówienia.</w:t>
      </w:r>
    </w:p>
    <w:p w14:paraId="7A5476B8" w14:textId="77777777" w:rsidR="00D92CED" w:rsidRPr="00E342AD" w:rsidRDefault="00487D7E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przypadku, o którym mowa w pkt</w:t>
      </w:r>
      <w:r w:rsidR="00C32BBC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</w:t>
      </w:r>
      <w:r w:rsidR="00526802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6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  <w:r w:rsidR="00800D04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3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SWZ, wykonawcy wspólnie ubiegający się o udzielenie zamówienia dołączają odpowiednio do oferty oświadczenie, z którego wynika, które </w:t>
      </w:r>
      <w:r w:rsidR="007E5100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roboty budowlane, dostawy lub usługi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wykonają poszczególni wykonawcy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-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Formularz ośw</w:t>
      </w:r>
      <w:r w:rsidR="00B72EAF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iadczenia stanowi załącznik nr 2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do SWZ.</w:t>
      </w:r>
    </w:p>
    <w:p w14:paraId="155B7159" w14:textId="77777777" w:rsidR="00D92CED" w:rsidRPr="00E342AD" w:rsidRDefault="00D92CED" w:rsidP="00EB262D">
      <w:pPr>
        <w:pStyle w:val="Nagwek1"/>
        <w:numPr>
          <w:ilvl w:val="0"/>
          <w:numId w:val="1"/>
        </w:numPr>
        <w:spacing w:before="240" w:line="276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  <w:lang w:val="pl-PL"/>
        </w:rPr>
        <w:t xml:space="preserve">Poleganie na </w:t>
      </w:r>
      <w:r w:rsidRPr="00E342AD">
        <w:rPr>
          <w:rFonts w:asciiTheme="minorHAnsi" w:hAnsiTheme="minorHAnsi" w:cstheme="minorHAnsi"/>
        </w:rPr>
        <w:t>zdolnościach lub sytuacji podmiotów udostępniających zasoby</w:t>
      </w:r>
    </w:p>
    <w:p w14:paraId="70182A96" w14:textId="3CCF03B7" w:rsidR="00D92CED" w:rsidRPr="00586202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86202">
        <w:rPr>
          <w:rFonts w:asciiTheme="minorHAnsi" w:hAnsiTheme="minorHAnsi" w:cstheme="minorHAnsi"/>
          <w:sz w:val="24"/>
          <w:szCs w:val="24"/>
          <w:lang w:val="pl-PL"/>
        </w:rPr>
        <w:t xml:space="preserve">Wykonawca </w:t>
      </w:r>
      <w:r w:rsidRPr="00586202">
        <w:rPr>
          <w:rFonts w:asciiTheme="minorHAnsi" w:hAnsiTheme="minorHAnsi" w:cstheme="minorHAnsi"/>
          <w:sz w:val="24"/>
          <w:szCs w:val="24"/>
        </w:rPr>
        <w:t xml:space="preserve">może w celu potwierdzenia spełniania warunków udziału w </w:t>
      </w:r>
      <w:r w:rsidR="005B0D31" w:rsidRPr="00586202">
        <w:rPr>
          <w:rFonts w:asciiTheme="minorHAnsi" w:hAnsiTheme="minorHAnsi" w:cstheme="minorHAnsi"/>
          <w:sz w:val="24"/>
          <w:szCs w:val="24"/>
        </w:rPr>
        <w:t> </w:t>
      </w:r>
      <w:r w:rsidRPr="00586202">
        <w:rPr>
          <w:rFonts w:asciiTheme="minorHAnsi" w:hAnsiTheme="minorHAnsi" w:cstheme="minorHAnsi"/>
          <w:sz w:val="24"/>
          <w:szCs w:val="24"/>
        </w:rPr>
        <w:t>postępowaniu</w:t>
      </w:r>
      <w:r w:rsidR="005B0D3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 xml:space="preserve">w stosownych sytuacjach oraz w odniesieniu do konkretnego zamówienia, lub jego części, polegać na zdolnościach technicznych lub zawodowych lub sytuacji finansowej lub ekonomicznej </w:t>
      </w:r>
      <w:r w:rsidRPr="00586202">
        <w:rPr>
          <w:rFonts w:asciiTheme="minorHAnsi" w:hAnsiTheme="minorHAnsi" w:cstheme="minorHAnsi"/>
          <w:sz w:val="24"/>
          <w:szCs w:val="24"/>
        </w:rPr>
        <w:t>podmiotów udostępniających zasoby, niezależnie od charakteru prawnego łączących go z nimi stosunków prawnych</w:t>
      </w:r>
      <w:r w:rsidRPr="0058620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A26B2BA" w14:textId="05CE6B18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W odniesieniu do warunków dotyczących wykształcenia, kwalifikacji zawodowych lub doświadczenia, wykonawcy mogą polegać na</w:t>
      </w:r>
      <w:r w:rsidR="00C149A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zdolnościach podmiotów udostępniających zasoby, jeśli podmioty te wykonają roboty budowlane lub usługi, do realizacji których te zdolności są wymagane.</w:t>
      </w:r>
    </w:p>
    <w:p w14:paraId="69A37BAF" w14:textId="77777777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Wykonawca, który polega na zdolnościach lub sytuacji podmiotów udostępniających zasoby, składa wraz z ofertą </w:t>
      </w:r>
      <w:r w:rsidRPr="00E342AD">
        <w:rPr>
          <w:rFonts w:asciiTheme="minorHAnsi" w:hAnsiTheme="minorHAnsi" w:cstheme="minorHAnsi"/>
          <w:b/>
          <w:sz w:val="24"/>
          <w:szCs w:val="24"/>
        </w:rPr>
        <w:t>zobowiązanie podmiotu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udostępniającego zasoby do oddania mu do dyspozycji niezbędnych zasobów na potrzeby realizacji zamówienia lub inny podmiotowy środek dowodowy potwierdzający, że wykonawca realizując </w:t>
      </w:r>
      <w:r w:rsidRPr="00E342AD">
        <w:rPr>
          <w:rFonts w:asciiTheme="minorHAnsi" w:hAnsiTheme="minorHAnsi" w:cstheme="minorHAnsi"/>
          <w:bCs/>
          <w:sz w:val="24"/>
          <w:szCs w:val="24"/>
        </w:rPr>
        <w:lastRenderedPageBreak/>
        <w:t>zamówienia będzie dysponował niezbędnymi zasobami tych podmiotów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- </w:t>
      </w: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wzór zobowiązania stanowi załącznik nr </w:t>
      </w:r>
      <w:r w:rsidR="00572D08" w:rsidRPr="00E342AD">
        <w:rPr>
          <w:rFonts w:asciiTheme="minorHAnsi" w:hAnsiTheme="minorHAnsi" w:cstheme="minorHAnsi"/>
          <w:b/>
          <w:sz w:val="24"/>
          <w:szCs w:val="24"/>
          <w:lang w:val="pl-PL"/>
        </w:rPr>
        <w:t>7</w:t>
      </w: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 do SWZ.</w:t>
      </w:r>
    </w:p>
    <w:p w14:paraId="3FCCDAEA" w14:textId="77777777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Zobowiązanie podmiotu udostępniającego zasoby, o którym mowa w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pkt </w:t>
      </w:r>
      <w:r w:rsidR="00526802" w:rsidRPr="00E342AD">
        <w:rPr>
          <w:rFonts w:asciiTheme="minorHAnsi" w:hAnsiTheme="minorHAnsi" w:cstheme="minorHAnsi"/>
          <w:sz w:val="24"/>
          <w:szCs w:val="24"/>
          <w:lang w:val="pl-PL"/>
        </w:rPr>
        <w:t>7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.3 SWZ</w:t>
      </w:r>
      <w:r w:rsidRPr="00E342AD">
        <w:rPr>
          <w:rFonts w:asciiTheme="minorHAnsi" w:hAnsiTheme="minorHAnsi" w:cstheme="minorHAnsi"/>
          <w:sz w:val="24"/>
          <w:szCs w:val="24"/>
        </w:rPr>
        <w:t>, powinno potwierdzać, że stosunek łączący wykonawcę z podmiotami udostępniającymi zasoby gwarantuje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rzeczywisty dostęp do tych zasobów oraz określa, w szczególności:</w:t>
      </w:r>
    </w:p>
    <w:p w14:paraId="30F723E4" w14:textId="77777777" w:rsidR="00D92CED" w:rsidRPr="00E342AD" w:rsidRDefault="00D92CED" w:rsidP="002824A4">
      <w:pPr>
        <w:pStyle w:val="Akapitzlist"/>
        <w:numPr>
          <w:ilvl w:val="0"/>
          <w:numId w:val="28"/>
        </w:numPr>
        <w:spacing w:before="2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zakres dostępnych wykonawcy zasobów podmiotu udostępniającego zasoby;</w:t>
      </w:r>
    </w:p>
    <w:p w14:paraId="1428B65A" w14:textId="0576F8D9" w:rsidR="00D92CED" w:rsidRPr="00E342AD" w:rsidRDefault="00D92CED" w:rsidP="002824A4">
      <w:pPr>
        <w:pStyle w:val="Akapitzlist"/>
        <w:numPr>
          <w:ilvl w:val="0"/>
          <w:numId w:val="28"/>
        </w:numPr>
        <w:spacing w:before="2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sposób i okres udostępnienia wykonawcy i</w:t>
      </w:r>
      <w:r w:rsidR="0088462A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 xml:space="preserve"> wykorzystania przez niego zasobów podmiotu udostępniającego te zasoby przy wykonywaniu zamówienia;</w:t>
      </w:r>
    </w:p>
    <w:p w14:paraId="78E849F9" w14:textId="77777777" w:rsidR="00D92CED" w:rsidRPr="00E342AD" w:rsidRDefault="00D92CED" w:rsidP="002824A4">
      <w:pPr>
        <w:pStyle w:val="Akapitzlist"/>
        <w:numPr>
          <w:ilvl w:val="0"/>
          <w:numId w:val="28"/>
        </w:numPr>
        <w:spacing w:before="24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26AC6E7" w14:textId="2A878876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Zamawiający oceni, czy udostępniane wykonawcy przez podmioty udostępniające zasoby zdolności techniczne lub zawodowe lub ich sytuacja finansowa lub ekonomiczna, pozwalają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na wykazanie przez wykonawcę spełniania warunków udziału w postępowaniu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określonych</w:t>
      </w:r>
      <w:r w:rsidR="005722C8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w postępowaniu, a także bada, czy nie zachodzą wobec tego podmiotu podstawy wykluczenia, które zostały przewidziane względem wykonawcy.</w:t>
      </w:r>
    </w:p>
    <w:p w14:paraId="756156D8" w14:textId="740558CE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Jeżeli zdolności techniczne lub zawodowe, sytuacja ekonomiczna lub finansowa podmiotu udostępniającego zasoby nie potwierdzają spełniania przez wykonawcę warunków udziału</w:t>
      </w:r>
      <w:r w:rsidR="00F81BF6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w postępowaniu lub zachodzą wobec tego podmiotu podstawy wykluczenia, zamawiający żąda, aby wykonawca w terminie określonym przez zamawiającego zastąpił ten podmiot innym podmiotem lub podmiotami albo wykazał, że samodzielnie spełnia warunki udziału</w:t>
      </w:r>
      <w:r w:rsidR="006C1114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w postępowaniu.</w:t>
      </w:r>
    </w:p>
    <w:p w14:paraId="324DA2BE" w14:textId="396033FB" w:rsidR="00D92CED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</w:t>
      </w:r>
      <w:r w:rsidR="00F81BF6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w danym zakresie na zdolnościach lub sytuacji podmiotów udostępniających zasoby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676919AE" w14:textId="77777777" w:rsidR="00D92CED" w:rsidRPr="00E342AD" w:rsidRDefault="00D92CED" w:rsidP="00EB262D">
      <w:pPr>
        <w:pStyle w:val="Nagwek1"/>
        <w:numPr>
          <w:ilvl w:val="0"/>
          <w:numId w:val="1"/>
        </w:numPr>
        <w:spacing w:before="24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Wykaz podmiotowych środków dowodowych</w:t>
      </w:r>
      <w:r w:rsidRPr="00E342AD">
        <w:rPr>
          <w:rFonts w:asciiTheme="minorHAnsi" w:hAnsiTheme="minorHAnsi" w:cstheme="minorHAnsi"/>
          <w:lang w:val="pl-PL"/>
        </w:rPr>
        <w:t xml:space="preserve"> </w:t>
      </w:r>
      <w:r w:rsidRPr="00E342AD">
        <w:rPr>
          <w:rFonts w:asciiTheme="minorHAnsi" w:hAnsiTheme="minorHAnsi" w:cstheme="minorHAnsi"/>
        </w:rPr>
        <w:t>oświadczeń lub dokumentów, potwierdzających spełnienie warunków udziału w postępowaniu oraz brak podstaw do wykluczenia</w:t>
      </w:r>
    </w:p>
    <w:p w14:paraId="460B0D10" w14:textId="77777777" w:rsidR="009A56C3" w:rsidRPr="00E342AD" w:rsidRDefault="00D92CED" w:rsidP="00EB262D">
      <w:pPr>
        <w:pStyle w:val="Akapitzlist"/>
        <w:numPr>
          <w:ilvl w:val="1"/>
          <w:numId w:val="1"/>
        </w:numPr>
        <w:spacing w:before="240" w:after="120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Wykonawca wraz z ofertą 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>składa</w:t>
      </w:r>
      <w:r w:rsidR="009A56C3"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>:</w:t>
      </w:r>
    </w:p>
    <w:p w14:paraId="31010B63" w14:textId="778DA9BC" w:rsidR="00D92CED" w:rsidRPr="00E342AD" w:rsidRDefault="00D92CED" w:rsidP="00EB262D">
      <w:pPr>
        <w:pStyle w:val="Akapitzlist"/>
        <w:numPr>
          <w:ilvl w:val="2"/>
          <w:numId w:val="1"/>
        </w:numPr>
        <w:spacing w:before="240" w:after="120"/>
        <w:ind w:left="1134" w:hanging="708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 xml:space="preserve">oświadczenie o niepodleganiu wykluczeniu oraz spełnianiu warunków  udziału </w:t>
      </w:r>
      <w:r w:rsidR="00835240"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br/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>w postępowaniu</w:t>
      </w:r>
      <w:r w:rsidRPr="00E342AD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. 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>Oświadczenie składane jest na formularzu jednolitego europejskiego dokumentu</w:t>
      </w:r>
      <w:r w:rsidRPr="00E342AD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zamówienia sporządzonym zgodnie ze wzorem standardowego formularza określonego w rozporządzeniu wykonawczym Komisji (UE) 2016/7 z dnia 5 stycznia 2016 r. Ustanawiającym standardowy formularz jednolitego europejskiego dokumentu zamówienia </w:t>
      </w:r>
      <w:r w:rsidRPr="00E342AD">
        <w:rPr>
          <w:rFonts w:asciiTheme="minorHAnsi" w:eastAsia="Arial" w:hAnsiTheme="minorHAnsi" w:cstheme="minorHAnsi"/>
          <w:i/>
          <w:iCs/>
          <w:sz w:val="24"/>
          <w:szCs w:val="24"/>
          <w:lang w:val="pl-PL" w:eastAsia="pl-PL"/>
        </w:rPr>
        <w:t>(Dz. Urz. UE L 3 z 06.01.2016, str. 16),</w:t>
      </w:r>
      <w:r w:rsidRPr="00E342AD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zwanego dalej 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lang w:val="pl-PL" w:eastAsia="pl-PL"/>
        </w:rPr>
        <w:t xml:space="preserve">„jednolitym dokumentem lub 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>JEDZ”</w:t>
      </w:r>
      <w:r w:rsidR="003934C6"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>-</w:t>
      </w:r>
      <w:r w:rsidR="009A56C3"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 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załącznik nr </w:t>
      </w:r>
      <w:r w:rsidR="003F38A6"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>1</w:t>
      </w:r>
      <w:r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 xml:space="preserve"> do SWZ</w:t>
      </w:r>
      <w:r w:rsidRPr="00E342AD">
        <w:rPr>
          <w:rFonts w:asciiTheme="minorHAnsi" w:eastAsia="Arial" w:hAnsiTheme="minorHAnsi" w:cstheme="minorHAnsi"/>
          <w:sz w:val="24"/>
          <w:szCs w:val="24"/>
          <w:u w:val="single"/>
          <w:lang w:val="pl-PL" w:eastAsia="pl-PL"/>
        </w:rPr>
        <w:t>.</w:t>
      </w:r>
    </w:p>
    <w:p w14:paraId="101E9003" w14:textId="77777777" w:rsidR="00D92CED" w:rsidRPr="00E342AD" w:rsidRDefault="00D92CED" w:rsidP="00C55286">
      <w:pPr>
        <w:pStyle w:val="Akapitzlist"/>
        <w:numPr>
          <w:ilvl w:val="3"/>
          <w:numId w:val="1"/>
        </w:numPr>
        <w:spacing w:before="240" w:after="120"/>
        <w:ind w:left="1418" w:hanging="85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/>
          <w:sz w:val="24"/>
          <w:szCs w:val="24"/>
        </w:rPr>
        <w:lastRenderedPageBreak/>
        <w:t>JEDZ składa się w formie elektronicznej opatrzonej kwalifikowanym podpisem elektronicznym</w:t>
      </w: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. </w:t>
      </w:r>
      <w:r w:rsidRPr="00E342AD">
        <w:rPr>
          <w:rFonts w:asciiTheme="minorHAnsi" w:hAnsiTheme="minorHAnsi" w:cstheme="minorHAnsi"/>
          <w:sz w:val="24"/>
          <w:szCs w:val="24"/>
        </w:rPr>
        <w:t xml:space="preserve">Do zachowania formy </w:t>
      </w:r>
      <w:r w:rsidRPr="00E342AD">
        <w:rPr>
          <w:rStyle w:val="highlight"/>
          <w:rFonts w:asciiTheme="minorHAnsi" w:hAnsiTheme="minorHAnsi" w:cstheme="minorHAnsi"/>
          <w:sz w:val="24"/>
          <w:szCs w:val="24"/>
        </w:rPr>
        <w:t>elektron</w:t>
      </w:r>
      <w:r w:rsidRPr="00E342AD">
        <w:rPr>
          <w:rFonts w:asciiTheme="minorHAnsi" w:hAnsiTheme="minorHAnsi" w:cstheme="minorHAnsi"/>
          <w:sz w:val="24"/>
          <w:szCs w:val="24"/>
        </w:rPr>
        <w:t>icznej wystarcza złożenie JEDZ w postaci elektronicznej i opatrzenie go kwalifikowanym podpisem elektronicznym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20745E2F" w14:textId="525216AD" w:rsidR="006F70FB" w:rsidRPr="004D7493" w:rsidRDefault="00D92CED" w:rsidP="006F70FB">
      <w:pPr>
        <w:numPr>
          <w:ilvl w:val="3"/>
          <w:numId w:val="1"/>
        </w:numPr>
        <w:spacing w:before="240" w:after="120" w:line="360" w:lineRule="auto"/>
        <w:ind w:left="1287"/>
        <w:contextualSpacing/>
        <w:rPr>
          <w:rFonts w:cstheme="minorHAnsi"/>
          <w:bCs/>
          <w:sz w:val="24"/>
          <w:szCs w:val="24"/>
          <w:lang w:val="x-none"/>
        </w:rPr>
      </w:pPr>
      <w:r w:rsidRPr="006F70FB">
        <w:rPr>
          <w:rFonts w:asciiTheme="minorHAnsi" w:hAnsiTheme="minorHAnsi" w:cstheme="minorHAnsi"/>
          <w:bCs/>
          <w:sz w:val="24"/>
          <w:szCs w:val="24"/>
        </w:rPr>
        <w:t>Instrukcja wypełniania JEDZ jest zamieszczona na stronie internetowej Urzędu Zamówień Publicznych, pod adresem:</w:t>
      </w:r>
      <w:r w:rsidR="006F70FB" w:rsidRPr="004D7493">
        <w:rPr>
          <w:rFonts w:cstheme="minorHAnsi"/>
          <w:bCs/>
          <w:sz w:val="24"/>
          <w:szCs w:val="24"/>
        </w:rPr>
        <w:t xml:space="preserve"> </w:t>
      </w:r>
      <w:hyperlink r:id="rId15" w:history="1">
        <w:r w:rsidR="006F70FB" w:rsidRPr="004D7493">
          <w:rPr>
            <w:rStyle w:val="Hipercze"/>
            <w:rFonts w:asciiTheme="minorHAnsi" w:hAnsiTheme="minorHAnsi" w:cstheme="minorHAnsi"/>
          </w:rPr>
          <w:t>https://www.gov.pl/web/uzp/jednolity-europejski-dokument-zamowienia</w:t>
        </w:r>
      </w:hyperlink>
      <w:r w:rsidR="006F70FB" w:rsidRPr="004D7493">
        <w:rPr>
          <w:rFonts w:cstheme="minorHAnsi"/>
          <w:bCs/>
          <w:sz w:val="24"/>
          <w:szCs w:val="24"/>
        </w:rPr>
        <w:t xml:space="preserve"> </w:t>
      </w:r>
    </w:p>
    <w:p w14:paraId="0B9FE18F" w14:textId="2B4DE53A" w:rsidR="00D92CED" w:rsidRDefault="00D92CED" w:rsidP="00664618">
      <w:pPr>
        <w:pStyle w:val="Akapitzlist"/>
        <w:numPr>
          <w:ilvl w:val="3"/>
          <w:numId w:val="1"/>
        </w:numPr>
        <w:spacing w:before="240" w:after="120"/>
        <w:ind w:left="1418" w:hanging="85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70FB">
        <w:rPr>
          <w:rFonts w:asciiTheme="minorHAnsi" w:hAnsiTheme="minorHAnsi" w:cstheme="minorHAnsi"/>
          <w:bCs/>
          <w:sz w:val="24"/>
          <w:szCs w:val="24"/>
        </w:rPr>
        <w:t>Wykonawca sporządzi oświadczenie JEDZ: - przy  wykorzystaniu  systemu  dostępnego  poprzez  stronę  internetową https://espd.uzp.gov.pl/ lub- za pośrednictwem innych dostępnych narzędzi lub oprogramowania, które umożliwiają wypełnienie JEDZ i</w:t>
      </w:r>
      <w:r w:rsidR="00C55286" w:rsidRPr="006F70FB">
        <w:rPr>
          <w:rFonts w:asciiTheme="minorHAnsi" w:hAnsiTheme="minorHAnsi" w:cstheme="minorHAnsi"/>
          <w:bCs/>
          <w:sz w:val="24"/>
          <w:szCs w:val="24"/>
        </w:rPr>
        <w:t> </w:t>
      </w:r>
      <w:r w:rsidRPr="006F70FB">
        <w:rPr>
          <w:rFonts w:asciiTheme="minorHAnsi" w:hAnsiTheme="minorHAnsi" w:cstheme="minorHAnsi"/>
          <w:bCs/>
          <w:sz w:val="24"/>
          <w:szCs w:val="24"/>
        </w:rPr>
        <w:t>utworzenie dokumentu elektronicznego.</w:t>
      </w:r>
    </w:p>
    <w:p w14:paraId="603E4683" w14:textId="77777777" w:rsidR="006F70FB" w:rsidRPr="006F70FB" w:rsidRDefault="006F70FB" w:rsidP="006F70FB">
      <w:pPr>
        <w:pStyle w:val="Akapitzlist"/>
        <w:spacing w:before="240" w:after="120"/>
        <w:ind w:left="1418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47F45FA" w14:textId="671D6D14" w:rsidR="00D15FD9" w:rsidRPr="00D15FD9" w:rsidRDefault="00D92CED" w:rsidP="00D15FD9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E342AD">
        <w:rPr>
          <w:rFonts w:asciiTheme="minorHAnsi" w:hAnsiTheme="minorHAnsi" w:cstheme="minorHAnsi"/>
          <w:sz w:val="24"/>
          <w:szCs w:val="24"/>
        </w:rPr>
        <w:t>amawiaj</w:t>
      </w:r>
      <w:r w:rsidR="00800D04" w:rsidRPr="00E342AD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Pr="00E342AD">
        <w:rPr>
          <w:rFonts w:asciiTheme="minorHAnsi" w:hAnsiTheme="minorHAnsi" w:cstheme="minorHAnsi"/>
          <w:sz w:val="24"/>
          <w:szCs w:val="24"/>
        </w:rPr>
        <w:t>cy wymaga, aby wykonawca w części IV JEDZ wypełnił tylko sekcję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eastAsia="pl-PL"/>
        </w:rPr>
        <w:t>α.</w:t>
      </w:r>
    </w:p>
    <w:p w14:paraId="0E41E1F7" w14:textId="090E9F28" w:rsidR="009A56C3" w:rsidRPr="00D15FD9" w:rsidRDefault="009A56C3" w:rsidP="00D15FD9">
      <w:pPr>
        <w:pStyle w:val="Akapitzlist"/>
        <w:numPr>
          <w:ilvl w:val="2"/>
          <w:numId w:val="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15FD9">
        <w:rPr>
          <w:rFonts w:asciiTheme="minorHAnsi" w:hAnsiTheme="minorHAnsi" w:cstheme="minorHAnsi"/>
          <w:b/>
          <w:bCs/>
          <w:sz w:val="24"/>
          <w:szCs w:val="24"/>
        </w:rPr>
        <w:t>oświadczeni</w:t>
      </w:r>
      <w:r w:rsidRPr="00D15FD9">
        <w:rPr>
          <w:rFonts w:asciiTheme="minorHAnsi" w:hAnsiTheme="minorHAnsi" w:cstheme="minorHAnsi"/>
          <w:b/>
          <w:bCs/>
          <w:sz w:val="24"/>
          <w:szCs w:val="24"/>
          <w:lang w:val="pl-PL"/>
        </w:rPr>
        <w:t>e</w:t>
      </w:r>
      <w:r w:rsidRPr="00D15FD9">
        <w:rPr>
          <w:rFonts w:asciiTheme="minorHAnsi" w:hAnsiTheme="minorHAnsi" w:cstheme="minorHAnsi"/>
          <w:b/>
          <w:bCs/>
          <w:sz w:val="24"/>
          <w:szCs w:val="24"/>
        </w:rPr>
        <w:t>, że Wykonawca:</w:t>
      </w:r>
    </w:p>
    <w:p w14:paraId="56ADCECD" w14:textId="77777777" w:rsidR="006F70FB" w:rsidRPr="00E342AD" w:rsidRDefault="006F70FB" w:rsidP="006F70FB">
      <w:pPr>
        <w:pStyle w:val="Akapitzlist"/>
        <w:spacing w:before="240" w:after="120"/>
        <w:ind w:left="1080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0867AF4" w14:textId="6F50153B" w:rsidR="009A56C3" w:rsidRPr="00E342AD" w:rsidRDefault="009A56C3" w:rsidP="00C149A4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nie podlega wykluczeniu z postępowania na podstawie art. 7 ust. 1 ustawy z dnia 13</w:t>
      </w:r>
      <w:r w:rsidR="00C55286" w:rsidRPr="00E342AD">
        <w:rPr>
          <w:rFonts w:asciiTheme="minorHAnsi" w:hAnsiTheme="minorHAnsi" w:cstheme="minorHAnsi"/>
          <w:bCs/>
          <w:sz w:val="24"/>
          <w:szCs w:val="24"/>
        </w:rPr>
        <w:t> </w:t>
      </w:r>
      <w:r w:rsidRPr="00E342AD">
        <w:rPr>
          <w:rFonts w:asciiTheme="minorHAnsi" w:hAnsiTheme="minorHAnsi" w:cstheme="minorHAnsi"/>
          <w:bCs/>
          <w:sz w:val="24"/>
          <w:szCs w:val="24"/>
        </w:rPr>
        <w:t>kwietnia 2022 r. o szczególnych rozwiązaniach w zakresie przeciwdziałania wspieraniu agresji na Ukrainę oraz służących ochronie bezpieczeństwa narodowego</w:t>
      </w:r>
      <w:r w:rsidR="00C55286" w:rsidRPr="00E342A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>– oświadczenie ujęte w załączniku nr 3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A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SWZ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(Wykonawca) oraz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>oświadczenie ujęte w załączniku nr 3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B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SWZ (Podmiot udostępniający zasoby-jeżeli dotyczy)</w:t>
      </w: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.</w:t>
      </w:r>
    </w:p>
    <w:p w14:paraId="12279B4A" w14:textId="247C0802" w:rsidR="009A56C3" w:rsidRPr="00E342AD" w:rsidRDefault="009A56C3" w:rsidP="00C149A4">
      <w:pPr>
        <w:pStyle w:val="Akapitzlist"/>
        <w:numPr>
          <w:ilvl w:val="3"/>
          <w:numId w:val="1"/>
        </w:numPr>
        <w:spacing w:before="240" w:after="120" w:line="360" w:lineRule="auto"/>
        <w:ind w:left="1418" w:hanging="851"/>
        <w:contextualSpacing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nie podlega zakazowi udzielania lub dalszego wykonywania wszelkich zamówień publicznych na podstawie artykułu 5k ust. 1 Rozporządzenia Rady (UE) Nr 833/2014 z</w:t>
      </w:r>
      <w:r w:rsidR="00C55286" w:rsidRPr="00E342AD">
        <w:rPr>
          <w:rFonts w:asciiTheme="minorHAnsi" w:hAnsiTheme="minorHAnsi" w:cstheme="minorHAnsi"/>
          <w:bCs/>
          <w:sz w:val="24"/>
          <w:szCs w:val="24"/>
        </w:rPr>
        <w:t> 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dnia 31 lipca 2014 r. dotyczącego środków ograniczających w związku z działaniami Rosji destabilizującymi sytuację na Ukrainie </w:t>
      </w:r>
      <w:r w:rsidRPr="00E342AD">
        <w:rPr>
          <w:rFonts w:asciiTheme="minorHAnsi" w:hAnsiTheme="minorHAnsi" w:cstheme="minorHAnsi"/>
          <w:bCs/>
          <w:i/>
          <w:iCs/>
          <w:sz w:val="24"/>
          <w:szCs w:val="24"/>
        </w:rPr>
        <w:t>(Dz. Urz. UE L 229 z 31.07.2014, str. 1, z późn. zm.)</w:t>
      </w:r>
    </w:p>
    <w:p w14:paraId="147D25A6" w14:textId="454BFC0F" w:rsidR="00D92CED" w:rsidRPr="00E342AD" w:rsidRDefault="009A56C3" w:rsidP="00C149A4">
      <w:pPr>
        <w:pStyle w:val="Akapitzlist"/>
        <w:spacing w:before="240" w:after="120" w:line="360" w:lineRule="auto"/>
        <w:ind w:left="1080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–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>oświadczenie ujęte w załączniku nr 3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A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SWZ (Wykonawca) oraz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>oświadczenie ujęte w załączniku nr 3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B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do </w:t>
      </w:r>
      <w:r w:rsidR="00685C36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SWZ (Podmiot udostępniający zasoby-jeżeli dotyczy).</w:t>
      </w:r>
    </w:p>
    <w:p w14:paraId="201A1AE3" w14:textId="64E37798" w:rsidR="00D92CED" w:rsidRPr="00E342AD" w:rsidRDefault="00D92CED" w:rsidP="00C149A4">
      <w:pPr>
        <w:pStyle w:val="Akapitzlist"/>
        <w:numPr>
          <w:ilvl w:val="2"/>
          <w:numId w:val="1"/>
        </w:numPr>
        <w:spacing w:before="240" w:after="120" w:line="360" w:lineRule="auto"/>
        <w:ind w:hanging="654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Wykonawca,  w  przypadku  polegania  na  zdolnościach  lub  sytuacji  podmiotów udostępniających zasoby, przedstawia, wraz z oświadczeniem, o którym mowa w pkt.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.1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.1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SWZ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., także  oświadczenie  podmiotu  udostępniającego  zasoby,  potwierdzające  brak  podstaw wykluczenia tego podmiotu oraz odpowiednio spełnianie warunków </w:t>
      </w:r>
      <w:r w:rsidRPr="00E342AD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udziału </w:t>
      </w:r>
      <w:r w:rsidR="00284A6B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w postępowaniu  w zakresie, w jakim wykonawca powołuje się na jego zasoby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(JEDZ oraz oświadczenie, o którym mowa w pkt 8.1.2.1 -8.1.2.2 SWZ).</w:t>
      </w:r>
    </w:p>
    <w:p w14:paraId="2486382E" w14:textId="77777777" w:rsidR="00D92CED" w:rsidRPr="00E342AD" w:rsidRDefault="00D92CED" w:rsidP="00C149A4">
      <w:pPr>
        <w:pStyle w:val="Akapitzlist"/>
        <w:numPr>
          <w:ilvl w:val="2"/>
          <w:numId w:val="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W przypadku wspólnego ubiegania się o zamówienie przez wykonawców, oświadczenie, </w:t>
      </w:r>
      <w:r w:rsidR="00284A6B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      </w:t>
      </w:r>
      <w:r w:rsidRPr="00E342AD">
        <w:rPr>
          <w:rFonts w:asciiTheme="minorHAnsi" w:hAnsiTheme="minorHAnsi" w:cstheme="minorHAnsi"/>
          <w:bCs/>
          <w:sz w:val="24"/>
          <w:szCs w:val="24"/>
        </w:rPr>
        <w:t>o którym mowa w p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kt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.1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.1-8.1.2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SWZ składa każdy z wykonawców wspólnie ubiegających się</w:t>
      </w:r>
      <w:r w:rsidR="00284A6B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o zamówienie. Oświadczenia  te  potwierdzają  brak  podstaw  wykluczenia  oraz  spełnianie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warunków udziału w postępowaniu w zakresie, w jakim każdy z wykonawców wykazuje spełnianie warunków udziału w postępowaniu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( JEDZ oraz oświadczenie, o którym mowa w pkt 8.1.2.1 -8.1.2.2 SWZ)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</w:t>
      </w:r>
    </w:p>
    <w:p w14:paraId="4C25FBA6" w14:textId="58B32DBA" w:rsidR="00D92CED" w:rsidRPr="00E342AD" w:rsidRDefault="00D92CED" w:rsidP="00C149A4">
      <w:pPr>
        <w:pStyle w:val="Akapitzlist"/>
        <w:numPr>
          <w:ilvl w:val="2"/>
          <w:numId w:val="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Wykonawca, który zamierza powierzyć wykonanie części zamówienia podwykonawcom,</w:t>
      </w:r>
      <w:r w:rsidR="00284A6B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w celu wykazania braku istnienia wobec nich podstaw wykluczenia z udzia</w:t>
      </w:r>
      <w:r w:rsidR="00E342AD">
        <w:rPr>
          <w:rFonts w:asciiTheme="minorHAnsi" w:hAnsiTheme="minorHAnsi" w:cstheme="minorHAnsi"/>
          <w:bCs/>
          <w:sz w:val="24"/>
          <w:szCs w:val="24"/>
        </w:rPr>
        <w:t>łu</w:t>
      </w:r>
      <w:r w:rsidR="00284A6B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w postępowaniu zamieszcza informację</w:t>
      </w:r>
      <w:r w:rsidR="00284A6B" w:rsidRPr="00E342AD">
        <w:rPr>
          <w:rFonts w:asciiTheme="minorHAnsi" w:hAnsiTheme="minorHAnsi" w:cstheme="minorHAnsi"/>
          <w:bCs/>
          <w:sz w:val="24"/>
          <w:szCs w:val="24"/>
        </w:rPr>
        <w:t xml:space="preserve"> o podwykonawcach w swoim JEDZ</w:t>
      </w:r>
      <w:r w:rsidR="00544A2E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(w części II sekcja D oświadczenia JEDZ). Zamawiający nie wymaga składania odrębnych JEDZ dla podwykonawców, nie będących jednocześnie podmiotami udostępniającymi zasoby.</w:t>
      </w:r>
    </w:p>
    <w:p w14:paraId="6833FF52" w14:textId="77777777" w:rsidR="008D75AD" w:rsidRPr="00E342AD" w:rsidRDefault="00D92CED" w:rsidP="00BA388B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Arial" w:hAnsiTheme="minorHAnsi" w:cstheme="minorHAnsi"/>
          <w:b/>
          <w:bCs/>
          <w:sz w:val="24"/>
          <w:szCs w:val="24"/>
          <w:u w:val="single"/>
          <w:lang w:val="pl-PL" w:eastAsia="pl-PL"/>
        </w:rPr>
        <w:t>Zgodnie z art. 126 ust. 1 ustawy Pzp Zamawiający przed wyborem najkorzystniejszej oferty wezwie wykonawcę, którego oferta została najwyżej oceniona, do złożenia w wyznaczonym terminie, nie krótszym niż 10 dni, aktualnych na dzień złożenia, następujących podmiotowych środków dowodowych:</w:t>
      </w:r>
    </w:p>
    <w:p w14:paraId="2DD6DBD6" w14:textId="70440409" w:rsidR="00EB1E08" w:rsidRPr="00E342AD" w:rsidRDefault="00D92CED" w:rsidP="00BA388B">
      <w:pPr>
        <w:pStyle w:val="Akapitzlist"/>
        <w:numPr>
          <w:ilvl w:val="2"/>
          <w:numId w:val="1"/>
        </w:numPr>
        <w:spacing w:before="240" w:after="120" w:line="360" w:lineRule="auto"/>
        <w:ind w:left="1134" w:hanging="708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Wykaz</w:t>
      </w:r>
      <w:r w:rsidR="00154BDF">
        <w:rPr>
          <w:rFonts w:asciiTheme="minorHAnsi" w:hAnsiTheme="minorHAnsi" w:cstheme="minorHAnsi"/>
          <w:b/>
          <w:bCs/>
          <w:sz w:val="24"/>
          <w:szCs w:val="24"/>
          <w:lang w:val="pl-PL"/>
        </w:rPr>
        <w:t>u</w:t>
      </w: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AA1F02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usług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wykonanych, a w przypadku świadczeń powtarzających się lub ciągłych również wykonywanych, w okresie ostatnich </w:t>
      </w:r>
      <w:r w:rsidR="00D338BA">
        <w:rPr>
          <w:rFonts w:asciiTheme="minorHAnsi" w:hAnsiTheme="minorHAnsi" w:cstheme="minorHAnsi"/>
          <w:sz w:val="24"/>
          <w:szCs w:val="24"/>
          <w:lang w:val="pl-PL"/>
        </w:rPr>
        <w:t>3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lat, a jeżeli okres prowadzenia działalności jest krótszy – w tym okresi</w:t>
      </w:r>
      <w:r w:rsidR="00544A2E" w:rsidRPr="00E342AD">
        <w:rPr>
          <w:rFonts w:asciiTheme="minorHAnsi" w:hAnsiTheme="minorHAnsi" w:cstheme="minorHAnsi"/>
          <w:sz w:val="24"/>
          <w:szCs w:val="24"/>
          <w:lang w:val="pl-PL"/>
        </w:rPr>
        <w:t>e, wraz z podaniem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przedmiotu, dat wykonania </w:t>
      </w:r>
      <w:r w:rsidR="00544A2E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i pod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miotów, na rzecz których </w:t>
      </w:r>
      <w:r w:rsidR="00CF0ADC">
        <w:rPr>
          <w:rFonts w:asciiTheme="minorHAnsi" w:hAnsiTheme="minorHAnsi" w:cstheme="minorHAnsi"/>
          <w:sz w:val="24"/>
          <w:szCs w:val="24"/>
          <w:lang w:val="pl-PL"/>
        </w:rPr>
        <w:t>usług</w:t>
      </w:r>
      <w:r w:rsidR="001C7238">
        <w:rPr>
          <w:rFonts w:asciiTheme="minorHAnsi" w:hAnsiTheme="minorHAnsi" w:cstheme="minorHAnsi"/>
          <w:sz w:val="24"/>
          <w:szCs w:val="24"/>
          <w:lang w:val="pl-PL"/>
        </w:rPr>
        <w:t>a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zos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>tała wykonana lub jest wykonywana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oraz załączeni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>em dowodów określających, czy ta usługa została wykonana lub jest wykonywana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należycie, przy czym dowodami, o których mowa, są referencje bądź inne dokumenty sporządzone przez podmi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>ot, na rzecz którego usługa została wykonana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32BBC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a w przypadku świadczeń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powtarzających się lub ciągłych są wykonywane, a jeżeli wykonawca z przyczyn niezależnych od niego nie jest w stanie uzyskać tych dokumentów – oświadczenie wykonawcy</w:t>
      </w:r>
      <w:r w:rsidR="00C55286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-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wzór stanowi załącznik nr</w:t>
      </w:r>
      <w:r w:rsidR="007328F3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793480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5</w:t>
      </w: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>do SWZ</w:t>
      </w:r>
      <w:r w:rsidR="00EB1E08" w:rsidRPr="00E342AD">
        <w:rPr>
          <w:rFonts w:asciiTheme="minorHAnsi" w:hAnsiTheme="minorHAnsi" w:cstheme="minorHAnsi"/>
          <w:b/>
          <w:sz w:val="24"/>
          <w:szCs w:val="24"/>
        </w:rPr>
        <w:t>.</w:t>
      </w:r>
    </w:p>
    <w:p w14:paraId="26BC5B90" w14:textId="3769D970" w:rsidR="00AA1F02" w:rsidRPr="00E342AD" w:rsidRDefault="00AA1F02" w:rsidP="00BA388B">
      <w:pPr>
        <w:pStyle w:val="Akapitzlist"/>
        <w:numPr>
          <w:ilvl w:val="2"/>
          <w:numId w:val="1"/>
        </w:numPr>
        <w:spacing w:before="240" w:after="120" w:line="360" w:lineRule="auto"/>
        <w:ind w:hanging="654"/>
        <w:contextualSpacing/>
        <w:jc w:val="both"/>
        <w:rPr>
          <w:rStyle w:val="Domylnaczcionkaakapitu1"/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>Wykazu narzędzi, wyposażenia zakładu lub urządzeń technicznych dostępnych wykonawcy w celu wykonania zamówienia</w:t>
      </w:r>
      <w:r w:rsidR="007F4185">
        <w:rPr>
          <w:rFonts w:asciiTheme="minorHAnsi" w:hAnsiTheme="minorHAnsi" w:cstheme="minorHAnsi"/>
          <w:b/>
          <w:sz w:val="24"/>
          <w:szCs w:val="24"/>
          <w:lang w:val="pl-PL"/>
        </w:rPr>
        <w:t xml:space="preserve"> publicznego</w:t>
      </w: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  <w:lang w:val="pl-PL"/>
        </w:rPr>
        <w:t>wraz z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 informacj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  <w:lang w:val="pl-PL"/>
        </w:rPr>
        <w:t xml:space="preserve">ą 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o 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</w:rPr>
        <w:lastRenderedPageBreak/>
        <w:t>podstawie do dysponowania tym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  <w:lang w:val="pl-PL"/>
        </w:rPr>
        <w:t>i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  <w:lang w:val="pl-PL"/>
        </w:rPr>
        <w:t xml:space="preserve">zasobami, </w:t>
      </w:r>
      <w:r w:rsidRPr="00E342AD">
        <w:rPr>
          <w:rStyle w:val="Domylnaczcionkaakapitu1"/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Style w:val="Domylnaczcionkaakapitu1"/>
          <w:rFonts w:asciiTheme="minorHAnsi" w:hAnsiTheme="minorHAnsi" w:cstheme="minorHAnsi"/>
          <w:b/>
          <w:sz w:val="24"/>
          <w:szCs w:val="24"/>
        </w:rPr>
        <w:t xml:space="preserve">na formularzu zgodnym z treścią załącznika nr </w:t>
      </w:r>
      <w:r w:rsidR="007328F3" w:rsidRPr="00E342AD">
        <w:rPr>
          <w:rStyle w:val="Domylnaczcionkaakapitu1"/>
          <w:rFonts w:asciiTheme="minorHAnsi" w:hAnsiTheme="minorHAnsi" w:cstheme="minorHAnsi"/>
          <w:b/>
          <w:sz w:val="24"/>
          <w:szCs w:val="24"/>
          <w:lang w:val="pl-PL"/>
        </w:rPr>
        <w:t>6</w:t>
      </w:r>
      <w:r w:rsidRPr="00E342AD">
        <w:rPr>
          <w:rStyle w:val="Domylnaczcionkaakapitu1"/>
          <w:rFonts w:asciiTheme="minorHAnsi" w:hAnsiTheme="minorHAnsi" w:cstheme="minorHAnsi"/>
          <w:b/>
          <w:sz w:val="24"/>
          <w:szCs w:val="24"/>
          <w:lang w:val="pl-PL"/>
        </w:rPr>
        <w:t xml:space="preserve"> do SWZ</w:t>
      </w:r>
      <w:r w:rsidR="007328F3" w:rsidRPr="00E342AD">
        <w:rPr>
          <w:rStyle w:val="Domylnaczcionkaakapitu1"/>
          <w:rFonts w:asciiTheme="minorHAnsi" w:hAnsiTheme="minorHAnsi" w:cstheme="minorHAnsi"/>
          <w:b/>
          <w:sz w:val="24"/>
          <w:szCs w:val="24"/>
          <w:lang w:val="pl-PL"/>
        </w:rPr>
        <w:t>.</w:t>
      </w:r>
    </w:p>
    <w:p w14:paraId="23116D58" w14:textId="77777777" w:rsidR="00D92CED" w:rsidRPr="00E342AD" w:rsidRDefault="005F243B" w:rsidP="00C149A4">
      <w:pPr>
        <w:pStyle w:val="Akapitzlist"/>
        <w:numPr>
          <w:ilvl w:val="2"/>
          <w:numId w:val="1"/>
        </w:numPr>
        <w:spacing w:before="240" w:after="120" w:line="360" w:lineRule="auto"/>
        <w:ind w:hanging="65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>nformacj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i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z Krajowego Rejestru Karnego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 xml:space="preserve"> w zakresie określonym w art. 108 ust. 1 pkt.1), 2) ustawy P</w:t>
      </w:r>
      <w:r w:rsidR="00D92CED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zp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 xml:space="preserve"> oraz w art. 108 ust. 1 pkt 4) ustawy P</w:t>
      </w:r>
      <w:r w:rsidR="00D92CED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zp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>, dotyczącej orzeczenia zakazu ubiegania się o zamówienie publiczne tytułem środka karnego  – sporządzonej nie wcześniej niż</w:t>
      </w:r>
      <w:r w:rsidR="00B87BC9" w:rsidRPr="00E342AD">
        <w:rPr>
          <w:rFonts w:asciiTheme="minorHAnsi" w:hAnsiTheme="minorHAnsi" w:cstheme="minorHAnsi"/>
          <w:bCs/>
          <w:sz w:val="24"/>
          <w:szCs w:val="24"/>
        </w:rPr>
        <w:t xml:space="preserve"> 6 miesięcy przed jej złożeniem;</w:t>
      </w:r>
    </w:p>
    <w:p w14:paraId="728A0ABA" w14:textId="49DD329D" w:rsidR="00D92CED" w:rsidRPr="005C2DA1" w:rsidRDefault="00B87BC9" w:rsidP="00C149A4">
      <w:pPr>
        <w:pStyle w:val="Akapitzlist"/>
        <w:numPr>
          <w:ilvl w:val="2"/>
          <w:numId w:val="1"/>
        </w:numPr>
        <w:spacing w:before="240" w:after="120" w:line="360" w:lineRule="auto"/>
        <w:ind w:hanging="654"/>
        <w:contextualSpacing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5F243B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O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>świadczenia wykonawcy, w zakresie art. 108 ust. 1 pkt 5 ustawy,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 xml:space="preserve"> o braku przynależności do tej samej grupy kapitałowej w rozumieniu ustawy z dnia 16 lutego 2007 r. o ochronie konkurencji i konsumentów </w:t>
      </w:r>
      <w:r w:rsidR="00D92CED" w:rsidRPr="00B45F31">
        <w:rPr>
          <w:rFonts w:asciiTheme="minorHAnsi" w:hAnsiTheme="minorHAnsi" w:cstheme="minorHAnsi"/>
          <w:bCs/>
          <w:sz w:val="24"/>
          <w:szCs w:val="24"/>
        </w:rPr>
        <w:t>(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>t j</w:t>
      </w:r>
      <w:r w:rsidR="00B45F31" w:rsidRPr="00B45F31">
        <w:rPr>
          <w:rFonts w:asciiTheme="minorHAnsi" w:hAnsiTheme="minorHAnsi" w:cstheme="minorHAnsi"/>
          <w:bCs/>
          <w:sz w:val="24"/>
          <w:szCs w:val="24"/>
        </w:rPr>
        <w:t>.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2CED" w:rsidRPr="00B45F31">
        <w:rPr>
          <w:rFonts w:asciiTheme="minorHAnsi" w:hAnsiTheme="minorHAnsi" w:cstheme="minorHAnsi"/>
          <w:bCs/>
          <w:sz w:val="24"/>
          <w:szCs w:val="24"/>
        </w:rPr>
        <w:t xml:space="preserve">Dz. U. z 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>2024</w:t>
      </w:r>
      <w:r w:rsidR="00D92CED" w:rsidRPr="00B45F31">
        <w:rPr>
          <w:rFonts w:asciiTheme="minorHAnsi" w:hAnsiTheme="minorHAnsi" w:cstheme="minorHAnsi"/>
          <w:bCs/>
          <w:sz w:val="24"/>
          <w:szCs w:val="24"/>
        </w:rPr>
        <w:t xml:space="preserve"> r.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>,</w:t>
      </w:r>
      <w:r w:rsidR="00D92CED" w:rsidRPr="00B45F31">
        <w:rPr>
          <w:rFonts w:asciiTheme="minorHAnsi" w:hAnsiTheme="minorHAnsi" w:cstheme="minorHAnsi"/>
          <w:bCs/>
          <w:sz w:val="24"/>
          <w:szCs w:val="24"/>
        </w:rPr>
        <w:t xml:space="preserve"> poz. 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>594 z</w:t>
      </w:r>
      <w:r w:rsidR="00B45F31" w:rsidRPr="00B45F31">
        <w:rPr>
          <w:rFonts w:asciiTheme="minorHAnsi" w:hAnsiTheme="minorHAnsi" w:cstheme="minorHAnsi"/>
          <w:bCs/>
          <w:sz w:val="24"/>
          <w:szCs w:val="24"/>
        </w:rPr>
        <w:t>e</w:t>
      </w:r>
      <w:r w:rsidR="00C8296C" w:rsidRPr="00B45F31">
        <w:rPr>
          <w:rFonts w:asciiTheme="minorHAnsi" w:hAnsiTheme="minorHAnsi" w:cstheme="minorHAnsi"/>
          <w:bCs/>
          <w:sz w:val="24"/>
          <w:szCs w:val="24"/>
        </w:rPr>
        <w:t xml:space="preserve"> zm.</w:t>
      </w:r>
      <w:r w:rsidR="00D92CED" w:rsidRPr="00B45F31">
        <w:rPr>
          <w:rFonts w:asciiTheme="minorHAnsi" w:hAnsiTheme="minorHAnsi" w:cstheme="minorHAnsi"/>
          <w:bCs/>
          <w:sz w:val="24"/>
          <w:szCs w:val="24"/>
        </w:rPr>
        <w:t>),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 xml:space="preserve"> z innym wykonawcą, który złożył odrębną ofertę, ofertę częściową, albo oświadczenia o</w:t>
      </w:r>
      <w:r w:rsidR="00C8296C" w:rsidRPr="00E342AD">
        <w:rPr>
          <w:rFonts w:asciiTheme="minorHAnsi" w:hAnsiTheme="minorHAnsi" w:cstheme="minorHAnsi"/>
          <w:bCs/>
          <w:sz w:val="24"/>
          <w:szCs w:val="24"/>
        </w:rPr>
        <w:t> 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>przynależności do tej samej grupy kapitałowej wraz z dokumentami lub informacjami potwierdzającymi przygotowanie oferty, oferty częściowej niezależnie od innego wykonawcy należącego do tej samej grupy kapitałowej</w:t>
      </w:r>
      <w:r w:rsidR="00C8296C" w:rsidRPr="00E342A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-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wzór stanowi załącznik nr </w:t>
      </w:r>
      <w:r w:rsidR="00793480"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4</w:t>
      </w:r>
      <w:r w:rsidR="00793480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>do SWZ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;</w:t>
      </w:r>
    </w:p>
    <w:p w14:paraId="34CA696C" w14:textId="71004312" w:rsidR="00D92CED" w:rsidRPr="00E342AD" w:rsidRDefault="0008602D" w:rsidP="00C149A4">
      <w:pPr>
        <w:pStyle w:val="Akapitzlist"/>
        <w:numPr>
          <w:ilvl w:val="2"/>
          <w:numId w:val="1"/>
        </w:numPr>
        <w:spacing w:before="240" w:after="120" w:line="360" w:lineRule="auto"/>
        <w:ind w:left="1134" w:hanging="708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>O</w:t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>dpisu lub informacji z Krajowego Rejestru Sądo</w:t>
      </w:r>
      <w:r w:rsidR="00C32BBC" w:rsidRPr="00E342AD">
        <w:rPr>
          <w:rFonts w:asciiTheme="minorHAnsi" w:hAnsiTheme="minorHAnsi" w:cstheme="minorHAnsi"/>
          <w:b/>
          <w:sz w:val="24"/>
          <w:szCs w:val="24"/>
        </w:rPr>
        <w:t>wego lub z Centralnej Ewidencji</w:t>
      </w:r>
      <w:r w:rsidR="001673F9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1673F9" w:rsidRPr="00E342AD">
        <w:rPr>
          <w:rFonts w:asciiTheme="minorHAnsi" w:hAnsiTheme="minorHAnsi" w:cstheme="minorHAnsi"/>
          <w:b/>
          <w:sz w:val="24"/>
          <w:szCs w:val="24"/>
          <w:lang w:val="pl-PL"/>
        </w:rPr>
        <w:br/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>i Informacji o Działalności Gospodarczej,</w:t>
      </w:r>
      <w:r w:rsidR="00D92CED" w:rsidRPr="00E342AD">
        <w:rPr>
          <w:rFonts w:asciiTheme="minorHAnsi" w:hAnsiTheme="minorHAnsi" w:cstheme="minorHAnsi"/>
          <w:bCs/>
          <w:sz w:val="24"/>
          <w:szCs w:val="24"/>
        </w:rPr>
        <w:t xml:space="preserve"> w zakresie art. 109 ust. 1 pkt 4 ustawy, sporządzonych nie wcześniej niż 3 miesiące przed jej złożeniem, jeżeli odrębne przepisy wymagają </w:t>
      </w:r>
      <w:r w:rsidR="00B87BC9" w:rsidRPr="00E342AD">
        <w:rPr>
          <w:rFonts w:asciiTheme="minorHAnsi" w:hAnsiTheme="minorHAnsi" w:cstheme="minorHAnsi"/>
          <w:bCs/>
          <w:sz w:val="24"/>
          <w:szCs w:val="24"/>
        </w:rPr>
        <w:t>wpisu do rejestru lub ewidencji;</w:t>
      </w:r>
    </w:p>
    <w:p w14:paraId="543B24C8" w14:textId="3A5D127A" w:rsidR="00D92CED" w:rsidRPr="00E342AD" w:rsidRDefault="0008602D" w:rsidP="00C149A4">
      <w:pPr>
        <w:pStyle w:val="Akapitzlist"/>
        <w:numPr>
          <w:ilvl w:val="2"/>
          <w:numId w:val="1"/>
        </w:numPr>
        <w:spacing w:before="240" w:after="120" w:line="360" w:lineRule="auto"/>
        <w:ind w:left="1134" w:hanging="708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>O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>świadczenia wykonawcy o aktualności informacji zawartych w oświadczeniu,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o którym mowa w art. 125 ust. 1 ustawy Pzp,</w:t>
      </w:r>
      <w:r w:rsidR="00C32BBC" w:rsidRPr="00E342AD">
        <w:rPr>
          <w:rFonts w:asciiTheme="minorHAnsi" w:hAnsiTheme="minorHAnsi" w:cstheme="minorHAnsi"/>
          <w:sz w:val="24"/>
          <w:szCs w:val="24"/>
        </w:rPr>
        <w:t xml:space="preserve"> w zakresie podstaw wykluczenia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z postępowania wskazanych przez zamawiającego, o których mowa w: </w:t>
      </w:r>
    </w:p>
    <w:p w14:paraId="7BFEF09B" w14:textId="77777777" w:rsidR="00D92CED" w:rsidRPr="00E342AD" w:rsidRDefault="00D92CED" w:rsidP="00C149A4">
      <w:pPr>
        <w:pStyle w:val="Akapitzlist"/>
        <w:numPr>
          <w:ilvl w:val="0"/>
          <w:numId w:val="2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art. 108 ust. 1 pkt 3 ustawy Pzp, dotyczące wydania prawomocnego wyroku sądu lub ostatecznej decyzji administracyjnej o zaleganiu z uiszczeniem podatków, opłat lub składek na ubezpieczenie społeczne lub zdrowotne,</w:t>
      </w:r>
    </w:p>
    <w:p w14:paraId="7E617659" w14:textId="77777777" w:rsidR="00D92CED" w:rsidRPr="00E342AD" w:rsidRDefault="00D92CED" w:rsidP="00C149A4">
      <w:pPr>
        <w:pStyle w:val="Akapitzlist"/>
        <w:numPr>
          <w:ilvl w:val="0"/>
          <w:numId w:val="2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art. 108 ust. 1 pkt 4 ustawy Pzp, dotyczących orzeczenia zakazu ubiegania się 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                   </w:t>
      </w:r>
      <w:r w:rsidRPr="00E342AD">
        <w:rPr>
          <w:rFonts w:asciiTheme="minorHAnsi" w:hAnsiTheme="minorHAnsi" w:cstheme="minorHAnsi"/>
          <w:sz w:val="24"/>
          <w:szCs w:val="24"/>
        </w:rPr>
        <w:t>o zamówienie publiczne tytułem środka zapobiegawczego,</w:t>
      </w:r>
    </w:p>
    <w:p w14:paraId="7C0620E6" w14:textId="77777777" w:rsidR="00D92CED" w:rsidRPr="00E342AD" w:rsidRDefault="00D92CED" w:rsidP="00C149A4">
      <w:pPr>
        <w:pStyle w:val="Akapitzlist"/>
        <w:numPr>
          <w:ilvl w:val="0"/>
          <w:numId w:val="21"/>
        </w:numPr>
        <w:spacing w:before="240" w:after="12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art. 108 ust. 1 pkt 5 ustawy Pzp, dotyczących zawarcia z innymi wykonawcami porozumienia mającego na celu zakłócenie konkurencji,</w:t>
      </w:r>
    </w:p>
    <w:p w14:paraId="12291F67" w14:textId="761CB526" w:rsidR="00D92CED" w:rsidRPr="00E342AD" w:rsidRDefault="00D92CED" w:rsidP="00C149A4">
      <w:pPr>
        <w:pStyle w:val="Akapitzlist"/>
        <w:numPr>
          <w:ilvl w:val="0"/>
          <w:numId w:val="21"/>
        </w:numPr>
        <w:spacing w:after="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art. 108 ust. 1 pkt 6 ustawy Pzp, , tj. jeżeli, w przypadkach, o których mowa w art. 85</w:t>
      </w:r>
      <w:r w:rsidR="00EB05D6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 xml:space="preserve">ust. 1 ustawy („Jeżeli wykonawca lub podmiot, który należy z wykonawcą do tej samej grupy kapitałowej w rozumieniu ustawy z dnia 16 lutego 2007 r. o </w:t>
      </w:r>
      <w:r w:rsidRPr="00E342AD">
        <w:rPr>
          <w:rFonts w:asciiTheme="minorHAnsi" w:hAnsiTheme="minorHAnsi" w:cstheme="minorHAnsi"/>
          <w:sz w:val="24"/>
          <w:szCs w:val="24"/>
        </w:rPr>
        <w:lastRenderedPageBreak/>
        <w:t>ochronie konkurencji i konsumentów, doradzał lub w inny sposób był zaangażowany w</w:t>
      </w:r>
      <w:r w:rsidR="00EB05D6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przygotowanie postępowania o udzielenie tego zamówienia[...]”) doszło do zakłócenia konkurencji wynikającego z wcześniejszego zaangażowania tego wykonawcy lub podmiotu, który należy z wykonawcą do tej samej grupy kapitałowej w rozumieniu ustawy z dnia 16 lutego 2007 r. o ochronie konkurencji i konsumentów, chyba że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spowodowane tym zakłócenie konkurencji może być wyeliminowane w inny sposób niż przez wykluczenie wykonawcy z udziału w postępowaniu o udzielenie zamówienia,</w:t>
      </w:r>
    </w:p>
    <w:p w14:paraId="62717EE9" w14:textId="2349716B" w:rsidR="00D92CED" w:rsidRPr="00E342AD" w:rsidRDefault="00D92CED" w:rsidP="00C149A4">
      <w:pPr>
        <w:pStyle w:val="Akapitzlist"/>
        <w:numPr>
          <w:ilvl w:val="0"/>
          <w:numId w:val="21"/>
        </w:numPr>
        <w:spacing w:after="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>art. 109 ust. 1  pkt 5</w:t>
      </w:r>
      <w:r w:rsidR="00214465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7</w:t>
      </w:r>
      <w:r w:rsidR="00214465">
        <w:rPr>
          <w:rFonts w:asciiTheme="minorHAnsi" w:hAnsiTheme="minorHAnsi" w:cstheme="minorHAnsi"/>
          <w:sz w:val="24"/>
          <w:szCs w:val="24"/>
          <w:lang w:val="pl-PL"/>
        </w:rPr>
        <w:t xml:space="preserve"> i 8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ustawy Pzp. </w:t>
      </w:r>
    </w:p>
    <w:p w14:paraId="6CD207FA" w14:textId="726BEB1E" w:rsidR="00EB05D6" w:rsidRPr="00E342AD" w:rsidRDefault="00D92CED" w:rsidP="00C149A4">
      <w:pPr>
        <w:spacing w:after="0" w:line="360" w:lineRule="auto"/>
        <w:ind w:left="851"/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Przedmiotowe oświadczenia należy złożyć na formularzu, którego </w:t>
      </w:r>
      <w:bookmarkStart w:id="6" w:name="_Hlk68541135"/>
      <w:r w:rsidRPr="00E342AD">
        <w:rPr>
          <w:rFonts w:asciiTheme="minorHAnsi" w:hAnsiTheme="minorHAnsi" w:cstheme="minorHAnsi"/>
          <w:b/>
          <w:bCs/>
          <w:sz w:val="24"/>
          <w:szCs w:val="24"/>
        </w:rPr>
        <w:t>wzór stanowi załącznik nr</w:t>
      </w:r>
      <w:r w:rsidR="00EB05D6" w:rsidRPr="00E342AD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7328F3" w:rsidRPr="00E342AD"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793480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b/>
          <w:bCs/>
          <w:sz w:val="24"/>
          <w:szCs w:val="24"/>
        </w:rPr>
        <w:t>do SWZ</w:t>
      </w:r>
      <w:r w:rsidR="00B87BC9" w:rsidRPr="00E342A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bookmarkEnd w:id="6"/>
    <w:p w14:paraId="2D11E1EC" w14:textId="6BE8CB67" w:rsidR="00D92CED" w:rsidRPr="00E342AD" w:rsidRDefault="00991540" w:rsidP="00C149A4">
      <w:pPr>
        <w:pStyle w:val="Akapitzlist"/>
        <w:numPr>
          <w:ilvl w:val="1"/>
          <w:numId w:val="1"/>
        </w:numPr>
        <w:spacing w:after="0" w:line="360" w:lineRule="auto"/>
        <w:ind w:left="792" w:hanging="43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42AD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W </w:t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 xml:space="preserve">przypadku składania oferty przez Wykonawców wspólnie ubiegających się </w:t>
      </w:r>
      <w:r w:rsidR="0008602D" w:rsidRPr="00E342AD">
        <w:rPr>
          <w:rFonts w:asciiTheme="minorHAnsi" w:hAnsiTheme="minorHAnsi" w:cstheme="minorHAnsi"/>
          <w:b/>
          <w:sz w:val="24"/>
          <w:szCs w:val="24"/>
        </w:rPr>
        <w:br/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 xml:space="preserve">o udzielenie zamówienia, każdy z Wykonawców składa dokumenty o których mowa 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w pkt </w:t>
      </w:r>
      <w:r w:rsidR="00526802" w:rsidRPr="00E342AD">
        <w:rPr>
          <w:rFonts w:asciiTheme="minorHAnsi" w:hAnsiTheme="minorHAnsi" w:cstheme="minorHAnsi"/>
          <w:b/>
          <w:sz w:val="24"/>
          <w:szCs w:val="24"/>
          <w:lang w:val="pl-PL"/>
        </w:rPr>
        <w:t>8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>.1</w:t>
      </w:r>
      <w:r w:rsidR="00526802" w:rsidRPr="00E342AD">
        <w:rPr>
          <w:rFonts w:asciiTheme="minorHAnsi" w:hAnsiTheme="minorHAnsi" w:cstheme="minorHAnsi"/>
          <w:b/>
          <w:sz w:val="24"/>
          <w:szCs w:val="24"/>
          <w:lang w:val="pl-PL"/>
        </w:rPr>
        <w:t>.1-8.1.2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, </w:t>
      </w:r>
      <w:r w:rsidR="00526802" w:rsidRPr="00E342AD">
        <w:rPr>
          <w:rFonts w:asciiTheme="minorHAnsi" w:hAnsiTheme="minorHAnsi" w:cstheme="minorHAnsi"/>
          <w:b/>
          <w:sz w:val="24"/>
          <w:szCs w:val="24"/>
          <w:lang w:val="pl-PL"/>
        </w:rPr>
        <w:t>8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>.2.</w:t>
      </w:r>
      <w:r w:rsidR="006814D9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3 </w:t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>–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3679A3" w:rsidRPr="00E342AD">
        <w:rPr>
          <w:rFonts w:asciiTheme="minorHAnsi" w:hAnsiTheme="minorHAnsi" w:cstheme="minorHAnsi"/>
          <w:b/>
          <w:sz w:val="24"/>
          <w:szCs w:val="24"/>
          <w:lang w:val="pl-PL"/>
        </w:rPr>
        <w:t>8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>.2</w:t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>.</w:t>
      </w:r>
      <w:r w:rsidR="00B05BF7">
        <w:rPr>
          <w:rFonts w:asciiTheme="minorHAnsi" w:hAnsiTheme="minorHAnsi" w:cstheme="minorHAnsi"/>
          <w:b/>
          <w:sz w:val="24"/>
          <w:szCs w:val="24"/>
          <w:lang w:val="pl-PL"/>
        </w:rPr>
        <w:t>6</w:t>
      </w:r>
      <w:r w:rsidR="006814D9" w:rsidRPr="00E342AD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b/>
          <w:sz w:val="24"/>
          <w:szCs w:val="24"/>
          <w:lang w:val="pl-PL"/>
        </w:rPr>
        <w:t>SWZ</w:t>
      </w:r>
      <w:r w:rsidR="00D92CED" w:rsidRPr="00E342AD">
        <w:rPr>
          <w:rFonts w:asciiTheme="minorHAnsi" w:hAnsiTheme="minorHAnsi" w:cstheme="minorHAnsi"/>
          <w:b/>
          <w:sz w:val="24"/>
          <w:szCs w:val="24"/>
        </w:rPr>
        <w:t>.</w:t>
      </w:r>
    </w:p>
    <w:p w14:paraId="2214EB6F" w14:textId="381DEC95" w:rsidR="00D92CED" w:rsidRPr="00E342AD" w:rsidRDefault="00D92CED" w:rsidP="00C149A4">
      <w:pPr>
        <w:pStyle w:val="Akapitzlist"/>
        <w:numPr>
          <w:ilvl w:val="1"/>
          <w:numId w:val="1"/>
        </w:numPr>
        <w:spacing w:after="0" w:line="360" w:lineRule="auto"/>
        <w:ind w:left="792" w:hanging="432"/>
        <w:jc w:val="both"/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</w:pPr>
      <w:r w:rsidRPr="00E342AD">
        <w:rPr>
          <w:rFonts w:asciiTheme="minorHAnsi" w:hAnsiTheme="minorHAnsi" w:cstheme="minorHAnsi"/>
          <w:b/>
          <w:sz w:val="24"/>
          <w:szCs w:val="24"/>
          <w:lang w:val="pl-PL"/>
        </w:rPr>
        <w:t>Zamawiający żąda od Wykonawcy, który</w:t>
      </w:r>
      <w:r w:rsidRPr="00E342AD">
        <w:rPr>
          <w:rFonts w:asciiTheme="minorHAnsi" w:hAnsiTheme="minorHAnsi" w:cstheme="minorHAnsi"/>
          <w:b/>
          <w:sz w:val="24"/>
          <w:szCs w:val="24"/>
        </w:rPr>
        <w:t xml:space="preserve"> polega na zdolnościach lub sytuacji podmiotów udostępniających zasoby 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przedstawienia w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 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odniesieniu do tych podmiotów dokumentów, wymaganych od wykonawcy w pkt </w:t>
      </w:r>
      <w:r w:rsidR="00526802" w:rsidRPr="00E342AD">
        <w:rPr>
          <w:rFonts w:asciiTheme="minorHAnsi" w:hAnsiTheme="minorHAnsi" w:cstheme="minorHAnsi"/>
          <w:b/>
          <w:sz w:val="24"/>
          <w:szCs w:val="24"/>
          <w:lang w:val="pl-PL"/>
        </w:rPr>
        <w:t>8.1.1-8.1.2,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="00526802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8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.2.</w:t>
      </w:r>
      <w:r w:rsidR="00C447DA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3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 xml:space="preserve">, </w:t>
      </w:r>
      <w:r w:rsidR="00526802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8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.2.</w:t>
      </w:r>
      <w:r w:rsidR="00C447DA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5</w:t>
      </w:r>
      <w:r w:rsidR="00C447DA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 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 xml:space="preserve">– </w:t>
      </w:r>
      <w:r w:rsidR="00526802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8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</w:rPr>
        <w:t>.2.</w:t>
      </w:r>
      <w:r w:rsidR="00B05BF7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6</w:t>
      </w:r>
      <w:r w:rsidR="00C447DA"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 xml:space="preserve"> </w:t>
      </w:r>
      <w:r w:rsidRPr="00E342AD">
        <w:rPr>
          <w:rFonts w:asciiTheme="minorHAnsi" w:eastAsia="Arial Unicode MS" w:hAnsiTheme="minorHAnsi" w:cstheme="minorHAnsi"/>
          <w:b/>
          <w:color w:val="000000"/>
          <w:sz w:val="24"/>
          <w:szCs w:val="24"/>
          <w:lang w:val="pl-PL"/>
        </w:rPr>
        <w:t>SWZ.</w:t>
      </w:r>
    </w:p>
    <w:p w14:paraId="66A46BD4" w14:textId="77777777" w:rsidR="00B05BF7" w:rsidRPr="004D7493" w:rsidRDefault="00B05BF7" w:rsidP="00B05BF7">
      <w:pPr>
        <w:numPr>
          <w:ilvl w:val="1"/>
          <w:numId w:val="1"/>
        </w:numPr>
        <w:spacing w:after="0" w:line="360" w:lineRule="auto"/>
        <w:ind w:left="851" w:hanging="491"/>
        <w:contextualSpacing/>
        <w:jc w:val="both"/>
        <w:rPr>
          <w:rFonts w:cstheme="minorHAnsi"/>
          <w:bCs/>
          <w:sz w:val="24"/>
          <w:szCs w:val="24"/>
          <w:lang w:val="x-none"/>
        </w:rPr>
      </w:pPr>
      <w:r w:rsidRPr="004D7493">
        <w:rPr>
          <w:rFonts w:cstheme="minorHAnsi"/>
          <w:bCs/>
          <w:sz w:val="24"/>
          <w:szCs w:val="24"/>
          <w:lang w:val="x-none"/>
        </w:rPr>
        <w:t>Jeżeli Wykonawca ma siedzibę lub miejsce zamieszkania</w:t>
      </w:r>
      <w:r w:rsidRPr="00200272">
        <w:rPr>
          <w:rFonts w:cstheme="minorHAnsi"/>
          <w:bCs/>
          <w:sz w:val="24"/>
          <w:szCs w:val="24"/>
          <w:lang w:val="x-none"/>
        </w:rPr>
        <w:t xml:space="preserve"> </w:t>
      </w:r>
      <w:r>
        <w:rPr>
          <w:rFonts w:cstheme="minorHAnsi"/>
          <w:bCs/>
          <w:sz w:val="24"/>
          <w:szCs w:val="24"/>
          <w:lang w:val="x-none"/>
        </w:rPr>
        <w:t xml:space="preserve">lub miejsce zamieszkania ma osoba, której dotyczy informacja albo dokument,  </w:t>
      </w:r>
      <w:r w:rsidRPr="004D7493">
        <w:rPr>
          <w:rFonts w:cstheme="minorHAnsi"/>
          <w:bCs/>
          <w:sz w:val="24"/>
          <w:szCs w:val="24"/>
          <w:lang w:val="x-none"/>
        </w:rPr>
        <w:t>poza terytorium Rzeczpospolitej Polskiej, zamiast:</w:t>
      </w:r>
    </w:p>
    <w:p w14:paraId="5BF7A4A1" w14:textId="77777777" w:rsidR="00D92CED" w:rsidRPr="00E342AD" w:rsidRDefault="00D92CED" w:rsidP="00C149A4">
      <w:pPr>
        <w:pStyle w:val="Akapitzlist"/>
        <w:numPr>
          <w:ilvl w:val="2"/>
          <w:numId w:val="1"/>
        </w:numPr>
        <w:spacing w:after="0" w:line="360" w:lineRule="auto"/>
        <w:ind w:left="1134" w:hanging="708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informacji z Krajowego Rejestru Karnego, o której mowa w 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pkt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.2.</w:t>
      </w:r>
      <w:r w:rsidR="007E5100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3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SWZ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– składa informację z odpowiedniego rejestru, takiego jak rejestr sądowy, albo, w przypadku braku takiego rejestru, inny równoważny dokument wydany przez właściwy organ sądowy lub administracyjny kraju, w którym wykonawca ma siedzibę lub miejsce zamieszkania. Dokument, o którym mowa w niniejszym punkcie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powinien być wystawiony nie wcześniej niż 6 miesięcy przed jego złożeniem,</w:t>
      </w:r>
    </w:p>
    <w:p w14:paraId="5C8C7282" w14:textId="3C5D3F04" w:rsidR="00D92CED" w:rsidRPr="00B05BF7" w:rsidRDefault="00D92CED" w:rsidP="00B05BF7">
      <w:pPr>
        <w:pStyle w:val="Akapitzlist"/>
        <w:numPr>
          <w:ilvl w:val="2"/>
          <w:numId w:val="1"/>
        </w:numPr>
        <w:spacing w:before="240" w:after="120" w:line="360" w:lineRule="auto"/>
        <w:ind w:hanging="654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odpisu albo informacji z Krajowego Rejestru Sądowego lub z Centralnej Ewidencji i Informacji o Działalności Gospodarczej, o których mowa w 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pkt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.2.</w:t>
      </w:r>
      <w:r w:rsidR="00B05BF7">
        <w:rPr>
          <w:rFonts w:asciiTheme="minorHAnsi" w:hAnsiTheme="minorHAnsi" w:cstheme="minorHAnsi"/>
          <w:bCs/>
          <w:sz w:val="24"/>
          <w:szCs w:val="24"/>
          <w:lang w:val="pl-PL"/>
        </w:rPr>
        <w:t>5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SWZ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– składa dokument lub dokumenty wystawione w kraju, w którym wykonawca ma siedzibę lub miejsce zamieszkania, potwierdzające</w:t>
      </w:r>
      <w:r w:rsidR="00B05BF7">
        <w:rPr>
          <w:rFonts w:asciiTheme="minorHAnsi" w:hAnsiTheme="minorHAnsi" w:cstheme="minorHAnsi"/>
          <w:bCs/>
          <w:sz w:val="24"/>
          <w:szCs w:val="24"/>
        </w:rPr>
        <w:t>,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B05BF7">
        <w:rPr>
          <w:rFonts w:asciiTheme="minorHAnsi" w:hAnsiTheme="minorHAnsi" w:cstheme="minorHAnsi"/>
          <w:bCs/>
          <w:sz w:val="24"/>
          <w:szCs w:val="24"/>
        </w:rPr>
        <w:t xml:space="preserve">że </w:t>
      </w:r>
      <w:r w:rsidRPr="00B05BF7">
        <w:rPr>
          <w:rFonts w:asciiTheme="minorHAnsi" w:hAnsiTheme="minorHAnsi" w:cstheme="minorHAnsi"/>
          <w:bCs/>
          <w:sz w:val="24"/>
          <w:szCs w:val="24"/>
        </w:rPr>
        <w:t xml:space="preserve">nie otwarto jego likwidacji, nie ogłoszono </w:t>
      </w:r>
      <w:r w:rsidRPr="00B05BF7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1311C7C3" w14:textId="686915A7" w:rsidR="00D92CED" w:rsidRPr="00E342AD" w:rsidRDefault="00D92CED" w:rsidP="00C149A4">
      <w:pPr>
        <w:pStyle w:val="Akapitzlist"/>
        <w:numPr>
          <w:ilvl w:val="2"/>
          <w:numId w:val="1"/>
        </w:numPr>
        <w:spacing w:before="240" w:after="120" w:line="360" w:lineRule="auto"/>
        <w:ind w:left="1134" w:hanging="708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Dokument,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którym mowa w pkt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.5.1 SWZ, powinien być wystawiony nie wcześniej niż 6</w:t>
      </w:r>
      <w:r w:rsidR="00EB05D6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 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miesięcy przed jego złożeniem. Dokument, o który</w:t>
      </w:r>
      <w:r w:rsidR="00302AB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m 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mowa w pkt </w:t>
      </w:r>
      <w:r w:rsidR="00526802" w:rsidRPr="00E342AD">
        <w:rPr>
          <w:rFonts w:asciiTheme="minorHAnsi" w:hAnsiTheme="minorHAnsi" w:cstheme="minorHAnsi"/>
          <w:bCs/>
          <w:sz w:val="24"/>
          <w:szCs w:val="24"/>
          <w:lang w:val="pl-PL"/>
        </w:rPr>
        <w:t>8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.5.2 SWZ, powinny być wystawione nie wcześniej niż 3 miesiące przed ich złożeniem</w:t>
      </w:r>
      <w:r w:rsidRPr="00E342AD">
        <w:rPr>
          <w:rFonts w:asciiTheme="minorHAnsi" w:hAnsiTheme="minorHAnsi" w:cstheme="minorHAnsi"/>
          <w:bCs/>
          <w:sz w:val="24"/>
          <w:szCs w:val="24"/>
        </w:rPr>
        <w:t>.</w:t>
      </w:r>
    </w:p>
    <w:p w14:paraId="0BBA4ADC" w14:textId="483A21EC" w:rsidR="00302ABD" w:rsidRPr="004D7493" w:rsidRDefault="00302ABD" w:rsidP="00302ABD">
      <w:pPr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cstheme="minorHAnsi"/>
          <w:bCs/>
          <w:sz w:val="24"/>
          <w:szCs w:val="24"/>
          <w:lang w:val="x-none"/>
        </w:rPr>
      </w:pPr>
      <w:r w:rsidRPr="004D7493">
        <w:rPr>
          <w:rFonts w:cstheme="minorHAnsi"/>
          <w:bCs/>
          <w:sz w:val="24"/>
          <w:szCs w:val="24"/>
          <w:lang w:val="x-none"/>
        </w:rPr>
        <w:t>Jeżeli w kraju, w którym wykonawca ma siedzibę lub miejsce zamieszkania</w:t>
      </w:r>
      <w:r>
        <w:rPr>
          <w:rFonts w:cstheme="minorHAnsi"/>
          <w:bCs/>
          <w:sz w:val="24"/>
          <w:szCs w:val="24"/>
          <w:lang w:val="x-none"/>
        </w:rPr>
        <w:t xml:space="preserve"> lub miejsce zamieszkania ma osoba, której dokument dotyczy,</w:t>
      </w:r>
      <w:r w:rsidRPr="004D7493">
        <w:rPr>
          <w:rFonts w:cstheme="minorHAnsi"/>
          <w:bCs/>
          <w:sz w:val="24"/>
          <w:szCs w:val="24"/>
          <w:lang w:val="x-none"/>
        </w:rPr>
        <w:t xml:space="preserve"> nie wydaje się dokumentów, o których </w:t>
      </w:r>
      <w:r w:rsidRPr="00FC307E">
        <w:rPr>
          <w:rFonts w:cstheme="minorHAnsi"/>
          <w:bCs/>
          <w:sz w:val="24"/>
          <w:szCs w:val="24"/>
          <w:lang w:val="x-none"/>
        </w:rPr>
        <w:t>mowa w p</w:t>
      </w:r>
      <w:r w:rsidRPr="00FC307E">
        <w:rPr>
          <w:rFonts w:cstheme="minorHAnsi"/>
          <w:bCs/>
          <w:sz w:val="24"/>
          <w:szCs w:val="24"/>
        </w:rPr>
        <w:t>kt 8.2.2 SWZ</w:t>
      </w:r>
      <w:r w:rsidRPr="00FC307E">
        <w:rPr>
          <w:rFonts w:cstheme="minorHAnsi"/>
          <w:bCs/>
          <w:sz w:val="24"/>
          <w:szCs w:val="24"/>
          <w:lang w:val="x-none"/>
        </w:rPr>
        <w:t>, lub</w:t>
      </w:r>
      <w:r w:rsidRPr="004D7493">
        <w:rPr>
          <w:rFonts w:cstheme="minorHAnsi"/>
          <w:bCs/>
          <w:sz w:val="24"/>
          <w:szCs w:val="24"/>
          <w:lang w:val="x-none"/>
        </w:rPr>
        <w:t xml:space="preserve"> gdy dokumenty te nie odnoszą się do wszystkich przypadków, o których mowa w art. 108 ust. 1 pkt 1, 2 i 4 ustawy</w:t>
      </w:r>
      <w:r w:rsidRPr="004D7493">
        <w:rPr>
          <w:rFonts w:cstheme="minorHAnsi"/>
          <w:bCs/>
          <w:sz w:val="24"/>
          <w:szCs w:val="24"/>
        </w:rPr>
        <w:t xml:space="preserve"> Pzp</w:t>
      </w:r>
      <w:r w:rsidRPr="004D7493">
        <w:rPr>
          <w:rFonts w:cstheme="minorHAnsi"/>
          <w:bCs/>
          <w:sz w:val="24"/>
          <w:szCs w:val="24"/>
          <w:lang w:val="x-none"/>
        </w:rPr>
        <w:t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</w:t>
      </w:r>
      <w:r>
        <w:rPr>
          <w:rFonts w:cstheme="minorHAnsi"/>
          <w:bCs/>
          <w:sz w:val="24"/>
          <w:szCs w:val="24"/>
          <w:lang w:val="x-none"/>
        </w:rPr>
        <w:t xml:space="preserve"> lub</w:t>
      </w:r>
      <w:r w:rsidRPr="004D7493">
        <w:rPr>
          <w:rFonts w:cstheme="minorHAnsi"/>
          <w:bCs/>
          <w:sz w:val="24"/>
          <w:szCs w:val="24"/>
          <w:lang w:val="x-none"/>
        </w:rPr>
        <w:t xml:space="preserve"> </w:t>
      </w:r>
      <w:r>
        <w:rPr>
          <w:rFonts w:cstheme="minorHAnsi"/>
          <w:bCs/>
          <w:sz w:val="24"/>
          <w:szCs w:val="24"/>
          <w:lang w:val="x-none"/>
        </w:rPr>
        <w:t>miejsce zamieszkania ma osoba, której dokument miał dotyczyć,</w:t>
      </w:r>
      <w:r w:rsidRPr="004D7493">
        <w:rPr>
          <w:rFonts w:cstheme="minorHAnsi"/>
          <w:bCs/>
          <w:sz w:val="24"/>
          <w:szCs w:val="24"/>
          <w:lang w:val="x-none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>
        <w:rPr>
          <w:rFonts w:cstheme="minorHAnsi"/>
          <w:bCs/>
          <w:sz w:val="24"/>
          <w:szCs w:val="24"/>
          <w:lang w:val="x-none"/>
        </w:rPr>
        <w:t xml:space="preserve"> lub miejsce zamieszkania osoby, której dokument miał dotyczyć.</w:t>
      </w:r>
    </w:p>
    <w:p w14:paraId="436A198A" w14:textId="77777777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Podmiotowe środki dowodowe sporządzone w języku obcym składa się wraz z tłumaczeniem na język polski.</w:t>
      </w:r>
    </w:p>
    <w:p w14:paraId="58629674" w14:textId="62229334" w:rsidR="00E747DB" w:rsidRPr="00E342AD" w:rsidRDefault="00E747DB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>O</w:t>
      </w:r>
      <w:r w:rsidRPr="00E342AD">
        <w:rPr>
          <w:rFonts w:asciiTheme="minorHAnsi" w:hAnsiTheme="minorHAnsi" w:cstheme="minorHAnsi"/>
          <w:bCs/>
          <w:sz w:val="24"/>
          <w:szCs w:val="24"/>
        </w:rPr>
        <w:t>świadczenia, o których mowa w art. 125 ust. 1 u</w:t>
      </w:r>
      <w:r w:rsidR="00302ABD">
        <w:rPr>
          <w:rFonts w:asciiTheme="minorHAnsi" w:hAnsiTheme="minorHAnsi" w:cstheme="minorHAnsi"/>
          <w:bCs/>
          <w:sz w:val="24"/>
          <w:szCs w:val="24"/>
        </w:rPr>
        <w:t xml:space="preserve">stawy </w:t>
      </w:r>
      <w:r w:rsidRPr="00E342AD">
        <w:rPr>
          <w:rFonts w:asciiTheme="minorHAnsi" w:hAnsiTheme="minorHAnsi" w:cstheme="minorHAnsi"/>
          <w:bCs/>
          <w:sz w:val="24"/>
          <w:szCs w:val="24"/>
        </w:rPr>
        <w:t>Pzp, podmiotowe środki dowodowe, pełnomocnictwa, zobowiązanie podmiotu udostępniającego zasoby sporządza się w postaci elektronicznej, w ogólnie dostępnych formatach danych, w szczególności w formatach .txt, .rtf, .pdf, .doc, .docx, .odt.</w:t>
      </w:r>
    </w:p>
    <w:p w14:paraId="5932B961" w14:textId="15105F15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</w:t>
      </w:r>
      <w:r w:rsidR="00B72EAF"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o udzielenie zamówienia publicznego albo podwykonawca, w zakresie </w:t>
      </w:r>
      <w:r w:rsidRPr="00E342AD">
        <w:rPr>
          <w:rFonts w:asciiTheme="minorHAnsi" w:hAnsiTheme="minorHAnsi" w:cstheme="minorHAnsi"/>
          <w:bCs/>
          <w:sz w:val="24"/>
          <w:szCs w:val="24"/>
        </w:rPr>
        <w:lastRenderedPageBreak/>
        <w:t>dokumentów, które każdego z nich dotyczą.</w:t>
      </w:r>
      <w:r w:rsidRPr="00E342AD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bCs/>
          <w:sz w:val="24"/>
          <w:szCs w:val="24"/>
        </w:rPr>
        <w:t>Poświadczenie za zgodność z oryginałem następuje w formie elektronicznej.</w:t>
      </w:r>
    </w:p>
    <w:p w14:paraId="09FEA4E5" w14:textId="77777777" w:rsidR="00D92CED" w:rsidRPr="00E342AD" w:rsidRDefault="00771A15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Wykonawca składa podmiotowe środki dowodowe aktualne na dzień ich złożenia.</w:t>
      </w:r>
    </w:p>
    <w:p w14:paraId="090892D4" w14:textId="356EFB98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Wykonawca nie jest zobowiązany do złożenia podmiotowych środków dowodowych, które zamawiający posiada, jeżeli wykonawca wskaże te środki oraz potwierdzi ich prawidłowość</w:t>
      </w:r>
      <w:r w:rsidR="00302ABD">
        <w:rPr>
          <w:rFonts w:asciiTheme="minorHAnsi" w:hAnsiTheme="minorHAnsi" w:cstheme="minorHAnsi"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i aktualność.</w:t>
      </w:r>
    </w:p>
    <w:p w14:paraId="28F573E2" w14:textId="443AA202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Zamawiający nie wezwie wykonawcy do złożenia podmiotowych środków dowodowych, jeżeli może je uzyskać za pomocą bezpłatnych i ogólnodostępnych baz danych, w szczególności rejestrów publicznych w rozumieniu ustawy z 17.02.2005 r. o informatyzacji działalności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podmiotów  realizujących  zadania  publiczne,  o  ile  wykonawca  wskazał w JEDZ dane umożliwiające dostęp do tych środków.</w:t>
      </w:r>
    </w:p>
    <w:p w14:paraId="6B6B66A9" w14:textId="4F991FDC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Jeżeli wykonawca nie złożył oświadczenia, o którym mowa w art. 125 ust. 1 ustawy (JEDZ), podmiotowych środków dowodowych, innych dokumentów lub oświadczeń składanych 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w postępowaniu  (w  tym  pełnomocnictw)  lub  są  one  niekompletne  lub  zawierają  błędy, zamawiający wzywa wykonawcę odpowiednio do ich złożenia, poprawienia lub uzupełnienia </w:t>
      </w:r>
      <w:r w:rsidR="00771A15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  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w wyznaczonym terminie, chyba, że oferta wykonawcy podlega odrzuceniu bez względu na ich złożenie, uzupełnienie lub poprawienie lub zachodzą przesłanki unieważnienia postępowania.</w:t>
      </w:r>
    </w:p>
    <w:p w14:paraId="124E5F21" w14:textId="77777777" w:rsidR="00D92CED" w:rsidRPr="00E342AD" w:rsidRDefault="00D92CED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491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63A420AB" w14:textId="77777777" w:rsidR="00D92CED" w:rsidRPr="00E342AD" w:rsidRDefault="00771A15" w:rsidP="00C149A4">
      <w:pPr>
        <w:pStyle w:val="Akapitzlist"/>
        <w:numPr>
          <w:ilvl w:val="1"/>
          <w:numId w:val="1"/>
        </w:numPr>
        <w:spacing w:after="0" w:line="360" w:lineRule="auto"/>
        <w:ind w:left="851" w:hanging="491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W zakresie nieuregulowanym ustawą Pzp lub niniejszą SWZ do oświadczeń i dokumentów składanych przez Wykonawcę w postępowaniu, zastosowanie mają przepisy rozporządzenia Ministra Rozwoju, Pracy i Technologii z dnia 23 grudnia 2020 r. w sprawie podmiotowych środków  dowodowych  oraz  innych  dokumentów  lub  oświadczeń,  jakich  może  żądać zamawiający od wykonawcy (Dz. U. z 2020 r. poz. 2415) </w:t>
      </w:r>
      <w:r w:rsidR="00D92CED" w:rsidRPr="00E342AD">
        <w:rPr>
          <w:rFonts w:asciiTheme="minorHAnsi" w:hAnsiTheme="minorHAnsi" w:cstheme="minorHAnsi"/>
          <w:sz w:val="24"/>
          <w:szCs w:val="24"/>
          <w:lang w:val="pl-PL"/>
        </w:rPr>
        <w:t>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A863C5B" w14:textId="395E7813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360"/>
        <w:jc w:val="both"/>
        <w:rPr>
          <w:rFonts w:asciiTheme="minorHAnsi" w:hAnsiTheme="minorHAnsi" w:cstheme="minorHAnsi"/>
          <w:lang w:val="pl-PL"/>
        </w:rPr>
      </w:pPr>
      <w:r w:rsidRPr="00E342AD">
        <w:rPr>
          <w:rFonts w:asciiTheme="minorHAnsi" w:hAnsiTheme="minorHAnsi" w:cstheme="minorHAnsi"/>
          <w:lang w:val="pl-PL"/>
        </w:rPr>
        <w:lastRenderedPageBreak/>
        <w:t>I</w:t>
      </w:r>
      <w:r w:rsidR="00EB05D6" w:rsidRPr="00E342AD">
        <w:rPr>
          <w:rFonts w:asciiTheme="minorHAnsi" w:hAnsiTheme="minorHAnsi" w:cstheme="minorHAnsi"/>
        </w:rPr>
        <w:t>nformacje</w:t>
      </w:r>
      <w:r w:rsidR="0024382E">
        <w:rPr>
          <w:rFonts w:asciiTheme="minorHAnsi" w:hAnsiTheme="minorHAnsi" w:cstheme="minorHAnsi"/>
        </w:rPr>
        <w:t xml:space="preserve"> </w:t>
      </w:r>
      <w:r w:rsidRPr="00E342AD">
        <w:rPr>
          <w:rFonts w:asciiTheme="minorHAnsi" w:hAnsiTheme="minorHAnsi" w:cstheme="minorHAnsi"/>
        </w:rPr>
        <w:t xml:space="preserve">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7AC628AD" w14:textId="1BA07E59" w:rsidR="001673F9" w:rsidRPr="00E342AD" w:rsidRDefault="00771A15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567"/>
        <w:contextualSpacing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1673F9" w:rsidRPr="00E342AD">
        <w:rPr>
          <w:rFonts w:asciiTheme="minorHAnsi" w:hAnsiTheme="minorHAnsi" w:cstheme="minorHAnsi"/>
          <w:sz w:val="24"/>
          <w:szCs w:val="24"/>
        </w:rPr>
        <w:t xml:space="preserve">Komunikacja w postępowaniu o udzielenie zamówienia, w tym składanie ofert, wymiana informacji oraz przekazywanie dokumentów lub oświadczeń między Zamawiającym a Wykonawcą, z uwzględnieniem wyjątków określonych w ustawie, odbywa się przy użyciu środków komunikacji elektronicznej w rozumieniu ustawy z dnia 18 lipca 2002 r. o świadczeniu usług drogą elektroniczną </w:t>
      </w:r>
      <w:r w:rsidR="001673F9" w:rsidRPr="00E342AD">
        <w:rPr>
          <w:rFonts w:asciiTheme="minorHAnsi" w:hAnsiTheme="minorHAnsi" w:cstheme="minorHAnsi"/>
          <w:i/>
          <w:iCs/>
          <w:sz w:val="24"/>
          <w:szCs w:val="24"/>
        </w:rPr>
        <w:t>(t</w:t>
      </w:r>
      <w:r w:rsidR="00EB05D6" w:rsidRPr="00E342AD">
        <w:rPr>
          <w:rFonts w:asciiTheme="minorHAnsi" w:hAnsiTheme="minorHAnsi" w:cstheme="minorHAnsi"/>
          <w:i/>
          <w:iCs/>
          <w:sz w:val="24"/>
          <w:szCs w:val="24"/>
        </w:rPr>
        <w:t>ekst jednolity:</w:t>
      </w:r>
      <w:r w:rsidR="001673F9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Dz. U. z 2020 r.</w:t>
      </w:r>
      <w:r w:rsidR="00EB05D6"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1673F9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poz. 344</w:t>
      </w:r>
      <w:r w:rsidR="00EB05D6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z późn. zm.</w:t>
      </w:r>
      <w:r w:rsidR="001673F9" w:rsidRPr="00E342AD">
        <w:rPr>
          <w:rFonts w:asciiTheme="minorHAnsi" w:hAnsiTheme="minorHAnsi" w:cstheme="minorHAnsi"/>
          <w:i/>
          <w:iCs/>
          <w:sz w:val="24"/>
          <w:szCs w:val="24"/>
        </w:rPr>
        <w:t>).</w:t>
      </w:r>
    </w:p>
    <w:p w14:paraId="1F1368D7" w14:textId="484CAE47" w:rsidR="00403D20" w:rsidRPr="00E342AD" w:rsidRDefault="001673F9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W postępowaniu o udzielenie zamówienia publicznego komunikacja między Zamawiającym a wykonawcami odbywa się przy użyciu</w:t>
      </w:r>
      <w:r w:rsidR="00403D20" w:rsidRPr="00E342AD">
        <w:rPr>
          <w:rFonts w:asciiTheme="minorHAnsi" w:hAnsiTheme="minorHAnsi" w:cstheme="minorHAnsi"/>
          <w:sz w:val="24"/>
          <w:szCs w:val="24"/>
          <w:lang w:val="pl-PL"/>
        </w:rPr>
        <w:t>:</w:t>
      </w:r>
    </w:p>
    <w:p w14:paraId="46A9BA79" w14:textId="77777777" w:rsidR="001673F9" w:rsidRPr="00E342AD" w:rsidRDefault="001673F9" w:rsidP="00C149A4">
      <w:pPr>
        <w:pStyle w:val="Akapitzlist"/>
        <w:numPr>
          <w:ilvl w:val="2"/>
          <w:numId w:val="1"/>
        </w:numPr>
        <w:spacing w:before="240" w:after="120" w:line="360" w:lineRule="auto"/>
        <w:ind w:left="99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Platformy e-Zamówienia, która jest dostępna pod adresem </w:t>
      </w:r>
      <w:hyperlink r:id="rId16" w:history="1">
        <w:r w:rsidR="00B16A01" w:rsidRPr="00E342AD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  <w:r w:rsidR="00B16A01"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7863A0E6" w14:textId="77777777" w:rsidR="00403D20" w:rsidRPr="00E342AD" w:rsidRDefault="00403D20" w:rsidP="00C149A4">
      <w:pPr>
        <w:pStyle w:val="Akapitzlist"/>
        <w:numPr>
          <w:ilvl w:val="2"/>
          <w:numId w:val="1"/>
        </w:numPr>
        <w:spacing w:before="240" w:after="120" w:line="360" w:lineRule="auto"/>
        <w:ind w:left="993" w:hanging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Poczty elektronicznej </w:t>
      </w:r>
      <w:hyperlink r:id="rId17" w:history="1">
        <w:r w:rsidRPr="00E342AD">
          <w:rPr>
            <w:rStyle w:val="Hipercze"/>
            <w:rFonts w:asciiTheme="minorHAnsi" w:hAnsiTheme="minorHAnsi" w:cstheme="minorHAnsi"/>
            <w:sz w:val="24"/>
            <w:szCs w:val="24"/>
            <w:lang w:val="pl-PL"/>
          </w:rPr>
          <w:t>zamowienia@wadowice.pl</w:t>
        </w:r>
      </w:hyperlink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(za wyjątkiem składania ofert)</w:t>
      </w:r>
    </w:p>
    <w:p w14:paraId="21209BCE" w14:textId="77777777" w:rsidR="00D92CED" w:rsidRPr="00E342AD" w:rsidRDefault="001673F9" w:rsidP="00C149A4">
      <w:pPr>
        <w:pStyle w:val="Akapitzlist"/>
        <w:numPr>
          <w:ilvl w:val="1"/>
          <w:numId w:val="1"/>
        </w:numPr>
        <w:tabs>
          <w:tab w:val="left" w:pos="851"/>
        </w:tabs>
        <w:spacing w:before="240" w:after="120" w:line="360" w:lineRule="auto"/>
        <w:ind w:left="709" w:hanging="425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Korzystanie z Platformy e-Zamówienia jest bezpłatne</w:t>
      </w:r>
    </w:p>
    <w:p w14:paraId="7B05F83D" w14:textId="2825E49F" w:rsidR="005351A1" w:rsidRPr="00CE213B" w:rsidRDefault="00D92CED" w:rsidP="00CE213B">
      <w:pPr>
        <w:pStyle w:val="Akapitzlist"/>
        <w:numPr>
          <w:ilvl w:val="1"/>
          <w:numId w:val="1"/>
        </w:numPr>
        <w:spacing w:before="240" w:after="0" w:line="360" w:lineRule="auto"/>
        <w:ind w:left="851" w:hanging="567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E213B">
        <w:rPr>
          <w:rFonts w:asciiTheme="minorHAnsi" w:hAnsiTheme="minorHAnsi" w:cstheme="minorHAnsi"/>
          <w:bCs/>
          <w:sz w:val="24"/>
          <w:szCs w:val="24"/>
        </w:rPr>
        <w:t xml:space="preserve">Zamawiający  wyznacza  następujące  osoby  do  kontaktu  z  Wykonawcami: </w:t>
      </w:r>
    </w:p>
    <w:p w14:paraId="2F112429" w14:textId="7AB0A72A" w:rsidR="005351A1" w:rsidRPr="00CE213B" w:rsidRDefault="005351A1" w:rsidP="00C149A4">
      <w:pPr>
        <w:pStyle w:val="Akapitzlist"/>
        <w:numPr>
          <w:ilvl w:val="0"/>
          <w:numId w:val="24"/>
        </w:numPr>
        <w:spacing w:after="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E213B">
        <w:rPr>
          <w:rFonts w:asciiTheme="minorHAnsi" w:hAnsiTheme="minorHAnsi" w:cstheme="minorHAnsi"/>
          <w:bCs/>
          <w:sz w:val="24"/>
          <w:szCs w:val="24"/>
        </w:rPr>
        <w:t xml:space="preserve">Marek Góra, tel. (33) 873-18-11 wew. 270, e-mail: </w:t>
      </w:r>
      <w:hyperlink r:id="rId18" w:history="1">
        <w:r w:rsidRPr="00CE213B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mgora@wadowice.pl</w:t>
        </w:r>
      </w:hyperlink>
    </w:p>
    <w:p w14:paraId="3FA5173B" w14:textId="77777777" w:rsidR="005351A1" w:rsidRPr="00E342AD" w:rsidRDefault="005351A1" w:rsidP="00C149A4">
      <w:pPr>
        <w:pStyle w:val="Akapitzlist"/>
        <w:numPr>
          <w:ilvl w:val="0"/>
          <w:numId w:val="24"/>
        </w:numPr>
        <w:spacing w:after="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Jarosław Gryga, tel. (33) 873 18 11 wew. 215, e-mail: </w:t>
      </w:r>
      <w:hyperlink r:id="rId19" w:history="1">
        <w:r w:rsidRPr="00E342AD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jgryga@wadowice.pl</w:t>
        </w:r>
      </w:hyperlink>
    </w:p>
    <w:p w14:paraId="2C09DFED" w14:textId="71DA5C9F" w:rsidR="005351A1" w:rsidRPr="0065257D" w:rsidRDefault="005351A1" w:rsidP="00C149A4">
      <w:pPr>
        <w:pStyle w:val="Akapitzlist"/>
        <w:numPr>
          <w:ilvl w:val="0"/>
          <w:numId w:val="24"/>
        </w:numPr>
        <w:spacing w:after="0" w:line="360" w:lineRule="auto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Maciej Sadowski, tel. (33) 873 18 11 wew. 215, e-mail: </w:t>
      </w:r>
      <w:hyperlink r:id="rId20" w:history="1">
        <w:r w:rsidRPr="00E342AD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msadowski@wadowice.pl</w:t>
        </w:r>
      </w:hyperlink>
    </w:p>
    <w:p w14:paraId="72B00B6F" w14:textId="1B92FCE6" w:rsidR="008677A7" w:rsidRPr="00E342AD" w:rsidRDefault="001673F9" w:rsidP="00C149A4">
      <w:pPr>
        <w:pStyle w:val="Akapitzlist"/>
        <w:numPr>
          <w:ilvl w:val="1"/>
          <w:numId w:val="1"/>
        </w:numPr>
        <w:spacing w:before="240" w:after="120" w:line="360" w:lineRule="auto"/>
        <w:ind w:left="851" w:hanging="567"/>
        <w:contextualSpacing/>
        <w:jc w:val="both"/>
        <w:rPr>
          <w:rStyle w:val="Hipercze"/>
          <w:rFonts w:asciiTheme="minorHAnsi" w:hAnsiTheme="minorHAnsi" w:cstheme="minorHAnsi"/>
          <w:bCs/>
          <w:color w:val="auto"/>
          <w:sz w:val="24"/>
          <w:szCs w:val="24"/>
          <w:u w:val="none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Adres strony internetowej prowadzonego postępowania (link prowadzący bezpośrednio do widoku postępowania na Platformie e-Zamówienia</w:t>
      </w:r>
      <w:r w:rsidRPr="00D20A10">
        <w:rPr>
          <w:rFonts w:asciiTheme="minorHAnsi" w:hAnsiTheme="minorHAnsi" w:cstheme="minorHAnsi"/>
          <w:bCs/>
          <w:sz w:val="24"/>
          <w:szCs w:val="24"/>
        </w:rPr>
        <w:t xml:space="preserve">): </w:t>
      </w:r>
      <w:hyperlink r:id="rId21" w:history="1">
        <w:r w:rsidR="003666CE" w:rsidRPr="00CE213B">
          <w:rPr>
            <w:bCs/>
          </w:rPr>
          <w:t>https://ezamowienia.gov.pl/mp-client/search/list/ocds-148610-7d5f0a2c-e41f-4651-b028-76d798167b1f</w:t>
        </w:r>
      </w:hyperlink>
    </w:p>
    <w:p w14:paraId="6DA22846" w14:textId="77777777" w:rsidR="00CE213B" w:rsidRDefault="001673F9" w:rsidP="00CE213B">
      <w:pPr>
        <w:pStyle w:val="Akapitzlist"/>
        <w:numPr>
          <w:ilvl w:val="1"/>
          <w:numId w:val="1"/>
        </w:numPr>
        <w:spacing w:before="240" w:after="120" w:line="360" w:lineRule="auto"/>
        <w:ind w:left="851" w:hanging="567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14EF424B" w14:textId="288767B4" w:rsidR="008677A7" w:rsidRPr="00CE213B" w:rsidRDefault="001673F9" w:rsidP="00CE213B">
      <w:pPr>
        <w:pStyle w:val="Akapitzlist"/>
        <w:numPr>
          <w:ilvl w:val="1"/>
          <w:numId w:val="1"/>
        </w:numPr>
        <w:spacing w:before="240" w:after="120" w:line="360" w:lineRule="auto"/>
        <w:ind w:left="851" w:hanging="567"/>
        <w:contextualSpacing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E213B">
        <w:rPr>
          <w:rFonts w:asciiTheme="minorHAnsi" w:hAnsiTheme="minorHAnsi" w:cstheme="minorHAnsi"/>
          <w:bCs/>
          <w:sz w:val="24"/>
          <w:szCs w:val="24"/>
        </w:rPr>
        <w:t>Identyfikator (ID) postępowania na Platformie</w:t>
      </w:r>
      <w:r w:rsidR="0083121C" w:rsidRPr="00CE213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CE213B">
        <w:rPr>
          <w:rFonts w:asciiTheme="minorHAnsi" w:hAnsiTheme="minorHAnsi" w:cstheme="minorHAnsi"/>
          <w:bCs/>
          <w:sz w:val="24"/>
          <w:szCs w:val="24"/>
        </w:rPr>
        <w:t>e-Zamówienia:</w:t>
      </w:r>
      <w:r w:rsidR="00865639" w:rsidRPr="00CE213B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="003267A3" w:rsidRPr="00CE213B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ocds-148610-7d5f0a2c-e41f-4651-b028-76d798167b1f </w:t>
      </w:r>
    </w:p>
    <w:p w14:paraId="39CEE866" w14:textId="77777777" w:rsidR="001673F9" w:rsidRPr="00E342AD" w:rsidRDefault="001673F9" w:rsidP="00C149A4">
      <w:pPr>
        <w:pStyle w:val="Akapitzlist"/>
        <w:numPr>
          <w:ilvl w:val="1"/>
          <w:numId w:val="1"/>
        </w:numPr>
        <w:spacing w:before="240" w:after="0" w:line="360" w:lineRule="auto"/>
        <w:ind w:left="851" w:hanging="567"/>
        <w:contextualSpacing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</w:t>
      </w:r>
      <w:r w:rsidRPr="00E342AD">
        <w:rPr>
          <w:rFonts w:asciiTheme="minorHAnsi" w:hAnsiTheme="minorHAnsi" w:cstheme="minorHAnsi"/>
          <w:sz w:val="24"/>
          <w:szCs w:val="24"/>
        </w:rPr>
        <w:lastRenderedPageBreak/>
        <w:t xml:space="preserve">dostępny na stronie internetowej https://ezamowienia.gov.pl oraz informacje zamieszczone w zakładce „Centrum Pomocy”. </w:t>
      </w:r>
    </w:p>
    <w:p w14:paraId="51B670E3" w14:textId="77777777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5F159A84" w14:textId="334B7DD2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</w:t>
      </w:r>
      <w:r w:rsidR="008C5B93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sprawie wymagań dla dokumentów elektronicznych.</w:t>
      </w:r>
    </w:p>
    <w:p w14:paraId="5AD5A2ED" w14:textId="6011D22B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W przypadku formatów, o których mowa w art. 66 ust. 1 ustawy Pzp, ww. regulacje nie będą miały bezpośredniego zastosowania.</w:t>
      </w:r>
    </w:p>
    <w:p w14:paraId="50D84A4B" w14:textId="03A4C2C3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4A7042D" w14:textId="77777777" w:rsidR="001673F9" w:rsidRPr="00E342AD" w:rsidRDefault="002051BF" w:rsidP="00C149A4">
      <w:pPr>
        <w:pStyle w:val="Akapitzlist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a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) </w:t>
      </w:r>
      <w:r w:rsidR="001673F9" w:rsidRPr="00E342AD">
        <w:rPr>
          <w:rFonts w:asciiTheme="minorHAnsi" w:hAnsiTheme="minorHAnsi" w:cstheme="minorHAnsi"/>
          <w:sz w:val="24"/>
          <w:szCs w:val="24"/>
        </w:rPr>
        <w:t xml:space="preserve">w formatach danych określonych w przepisach rozporządzenia Rady Ministrów w sprawie Krajowych Ram Interoperacyjności (i przekazuje się jako załącznik), lub </w:t>
      </w:r>
    </w:p>
    <w:p w14:paraId="6657FF86" w14:textId="77777777" w:rsidR="001673F9" w:rsidRPr="00E342AD" w:rsidRDefault="001673F9" w:rsidP="00C149A4">
      <w:pPr>
        <w:pStyle w:val="Akapitzlist"/>
        <w:spacing w:after="0" w:line="360" w:lineRule="auto"/>
        <w:ind w:left="993" w:hanging="284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b) jako tekst wpisany bezpośrednio do wiadomości przekazywanej przy użyciu środków komunikacji elektronicznej (np. w treści wiadomości e-mail lub w treści „Formularza do komunikacji”).</w:t>
      </w:r>
    </w:p>
    <w:p w14:paraId="58F294F7" w14:textId="467B8380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Jeżeli </w:t>
      </w:r>
      <w:r w:rsidR="002051BF" w:rsidRPr="00E342AD">
        <w:rPr>
          <w:rFonts w:asciiTheme="minorHAnsi" w:hAnsiTheme="minorHAnsi" w:cstheme="minorHAnsi"/>
          <w:sz w:val="24"/>
          <w:szCs w:val="24"/>
        </w:rPr>
        <w:t xml:space="preserve">dokumenty elektroniczne, przekazywane przy użyciu środków komunikacji elektronicznej, zawierają informacje stanowiące tajemnicę przedsiębiorstwa w rozumieniu przepisów ustawy z dnia 16 kwietnia 1993 r. o zwalczaniu nieuczciwej konkurencji </w:t>
      </w:r>
      <w:r w:rsidR="002051BF" w:rsidRPr="00E342AD">
        <w:rPr>
          <w:rFonts w:asciiTheme="minorHAnsi" w:hAnsiTheme="minorHAnsi" w:cstheme="minorHAnsi"/>
          <w:i/>
          <w:iCs/>
          <w:sz w:val="24"/>
          <w:szCs w:val="24"/>
        </w:rPr>
        <w:t>(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tekst jednolity: </w:t>
      </w:r>
      <w:r w:rsidR="002051BF" w:rsidRPr="00E342AD">
        <w:rPr>
          <w:rFonts w:asciiTheme="minorHAnsi" w:hAnsiTheme="minorHAnsi" w:cstheme="minorHAnsi"/>
          <w:i/>
          <w:iCs/>
          <w:sz w:val="24"/>
          <w:szCs w:val="24"/>
        </w:rPr>
        <w:t>Dz. U. z 202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>2</w:t>
      </w:r>
      <w:r w:rsidR="002051BF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r.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>,</w:t>
      </w:r>
      <w:r w:rsidR="002051BF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poz. 1233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z</w:t>
      </w:r>
      <w:r w:rsidR="00AF0811">
        <w:rPr>
          <w:rFonts w:asciiTheme="minorHAnsi" w:hAnsiTheme="minorHAnsi" w:cstheme="minorHAnsi"/>
          <w:i/>
          <w:iCs/>
          <w:sz w:val="24"/>
          <w:szCs w:val="24"/>
        </w:rPr>
        <w:t>e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zm.</w:t>
      </w:r>
      <w:r w:rsidR="002051BF" w:rsidRPr="00E342AD">
        <w:rPr>
          <w:rFonts w:asciiTheme="minorHAnsi" w:hAnsiTheme="minorHAnsi" w:cstheme="minorHAnsi"/>
          <w:i/>
          <w:iCs/>
          <w:sz w:val="24"/>
          <w:szCs w:val="24"/>
        </w:rPr>
        <w:t>)</w:t>
      </w:r>
      <w:r w:rsidR="002051BF" w:rsidRPr="00E342AD">
        <w:rPr>
          <w:rFonts w:asciiTheme="minorHAnsi" w:hAnsiTheme="minorHAnsi" w:cstheme="minorHAnsi"/>
          <w:sz w:val="24"/>
          <w:szCs w:val="24"/>
        </w:rPr>
        <w:t xml:space="preserve"> wykonawca, w celu utrzymania w poufności tych informacji, przekazuje je w wydzielonym i odpowiednio oznaczonym pliku, wraz z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="002051BF" w:rsidRPr="00E342AD">
        <w:rPr>
          <w:rFonts w:asciiTheme="minorHAnsi" w:hAnsiTheme="minorHAnsi" w:cstheme="minorHAnsi"/>
          <w:sz w:val="24"/>
          <w:szCs w:val="24"/>
        </w:rPr>
        <w:t>jednoczesnym zaznaczeniem w nazwie pliku „Dokument stanowiący tajemnicę przedsiębiorstwa”.</w:t>
      </w:r>
    </w:p>
    <w:p w14:paraId="6D49A709" w14:textId="33FCC4C6" w:rsidR="002051BF" w:rsidRPr="00E342AD" w:rsidRDefault="001673F9" w:rsidP="00C149A4">
      <w:pPr>
        <w:numPr>
          <w:ilvl w:val="1"/>
          <w:numId w:val="1"/>
        </w:numPr>
        <w:tabs>
          <w:tab w:val="left" w:pos="709"/>
        </w:tabs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lastRenderedPageBreak/>
        <w:t xml:space="preserve">Komunikacja w postępowaniu, z wyłączeniem składania ofert/wniosków o dopuszczenie do udziału w postępowaniu, odbywa się drogą elektroniczną </w:t>
      </w:r>
      <w:r w:rsidR="002051BF" w:rsidRPr="00E342AD">
        <w:rPr>
          <w:rFonts w:asciiTheme="minorHAnsi" w:hAnsiTheme="minorHAnsi" w:cstheme="minorHAnsi"/>
          <w:sz w:val="24"/>
          <w:szCs w:val="24"/>
        </w:rPr>
        <w:t>za pomocą poczty elektronicznej, email</w:t>
      </w:r>
      <w:r w:rsidR="002051BF" w:rsidRPr="00E342AD">
        <w:rPr>
          <w:rStyle w:val="Hipercze"/>
          <w:rFonts w:asciiTheme="minorHAnsi" w:hAnsiTheme="minorHAnsi" w:cstheme="minorHAnsi"/>
          <w:sz w:val="24"/>
          <w:szCs w:val="24"/>
          <w:u w:val="none"/>
        </w:rPr>
        <w:t xml:space="preserve"> </w:t>
      </w:r>
      <w:hyperlink r:id="rId22" w:history="1">
        <w:r w:rsidR="002051BF" w:rsidRPr="00E342AD">
          <w:rPr>
            <w:rStyle w:val="Hipercze"/>
            <w:rFonts w:asciiTheme="minorHAnsi" w:hAnsiTheme="minorHAnsi" w:cstheme="minorHAnsi"/>
            <w:sz w:val="24"/>
            <w:szCs w:val="24"/>
          </w:rPr>
          <w:t>zamowienia@wadowice.pl</w:t>
        </w:r>
      </w:hyperlink>
      <w:r w:rsidR="002051BF" w:rsidRPr="00E342AD">
        <w:rPr>
          <w:rFonts w:asciiTheme="minorHAnsi" w:hAnsiTheme="minorHAnsi" w:cstheme="minorHAnsi"/>
          <w:sz w:val="24"/>
          <w:szCs w:val="24"/>
        </w:rPr>
        <w:t xml:space="preserve"> oraz </w:t>
      </w:r>
      <w:r w:rsidRPr="00E342AD">
        <w:rPr>
          <w:rFonts w:asciiTheme="minorHAnsi" w:hAnsiTheme="minorHAnsi" w:cstheme="minorHAnsi"/>
          <w:sz w:val="24"/>
          <w:szCs w:val="24"/>
        </w:rPr>
        <w:t xml:space="preserve">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D9A0645" w14:textId="4AA306AC" w:rsidR="001673F9" w:rsidRPr="00982A99" w:rsidRDefault="003C7B9D" w:rsidP="00C149A4">
      <w:pPr>
        <w:spacing w:after="0" w:line="360" w:lineRule="auto"/>
        <w:ind w:left="851" w:hanging="131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  </w:t>
      </w:r>
      <w:r w:rsidR="001673F9" w:rsidRPr="00E342AD">
        <w:rPr>
          <w:rFonts w:asciiTheme="minorHAnsi" w:hAnsiTheme="minorHAnsi" w:cstheme="minorHAnsi"/>
          <w:sz w:val="24"/>
          <w:szCs w:val="24"/>
        </w:rPr>
        <w:t xml:space="preserve">W przypadku załączników, które są zgodnie z ustawą Pzp lub rozporządzeniem Prezesa Rady Ministrów w sprawie wymagań dla dokumentów elektronicznych opatrzone kwalifikowanym podpisem elektronicznym, </w:t>
      </w:r>
      <w:r w:rsidR="001673F9" w:rsidRPr="00A072C3">
        <w:rPr>
          <w:rFonts w:asciiTheme="minorHAnsi" w:hAnsiTheme="minorHAnsi" w:cstheme="minorHAnsi"/>
          <w:color w:val="EE0000"/>
          <w:sz w:val="24"/>
          <w:szCs w:val="24"/>
        </w:rPr>
        <w:t xml:space="preserve"> </w:t>
      </w:r>
      <w:r w:rsidR="001673F9" w:rsidRPr="00982A99">
        <w:rPr>
          <w:rFonts w:asciiTheme="minorHAnsi" w:hAnsiTheme="minorHAnsi" w:cstheme="minorHAnsi"/>
          <w:sz w:val="24"/>
          <w:szCs w:val="24"/>
        </w:rPr>
        <w:t>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58EF6499" w14:textId="680AEC1B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72F3321F" w14:textId="6D094FC5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76D6C8B8" w14:textId="02EF0042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Maksymalny rozmiar plików przesyłanych za pośrednictwem „Formularzy do komunikacji” wynosi </w:t>
      </w:r>
      <w:r w:rsidR="00563C48">
        <w:rPr>
          <w:rFonts w:asciiTheme="minorHAnsi" w:hAnsiTheme="minorHAnsi" w:cstheme="minorHAnsi"/>
          <w:sz w:val="24"/>
          <w:szCs w:val="24"/>
        </w:rPr>
        <w:t>1</w:t>
      </w:r>
      <w:r w:rsidR="006E068A">
        <w:rPr>
          <w:rFonts w:asciiTheme="minorHAnsi" w:hAnsiTheme="minorHAnsi" w:cstheme="minorHAnsi"/>
          <w:sz w:val="24"/>
          <w:szCs w:val="24"/>
        </w:rPr>
        <w:t>50</w:t>
      </w:r>
      <w:r w:rsidRPr="00E342AD">
        <w:rPr>
          <w:rFonts w:asciiTheme="minorHAnsi" w:hAnsiTheme="minorHAnsi" w:cstheme="minorHAnsi"/>
          <w:sz w:val="24"/>
          <w:szCs w:val="24"/>
        </w:rPr>
        <w:t xml:space="preserve"> MB (wielkość ta dotyczy plików przesyłanych jako załączniki do jednego formularza).</w:t>
      </w:r>
    </w:p>
    <w:p w14:paraId="28DF259E" w14:textId="4E8DB32A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13B2F219" w14:textId="7A284139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lastRenderedPageBreak/>
        <w:t>W przypadku problemów technicznych i awarii związanych z funkcjonowaniem Platformy e-Zamówienia użytkownicy mogą skorzystać ze wsparcia technicznego dostępnego pod numerem telefonu (</w:t>
      </w:r>
      <w:r w:rsidR="008677A7" w:rsidRPr="00E342AD">
        <w:rPr>
          <w:rFonts w:asciiTheme="minorHAnsi" w:hAnsiTheme="minorHAnsi" w:cstheme="minorHAnsi"/>
          <w:sz w:val="24"/>
          <w:szCs w:val="24"/>
        </w:rPr>
        <w:t>22</w:t>
      </w:r>
      <w:r w:rsidRPr="00E342AD">
        <w:rPr>
          <w:rFonts w:asciiTheme="minorHAnsi" w:hAnsiTheme="minorHAnsi" w:cstheme="minorHAnsi"/>
          <w:sz w:val="24"/>
          <w:szCs w:val="24"/>
        </w:rPr>
        <w:t xml:space="preserve">) </w:t>
      </w:r>
      <w:r w:rsidR="008677A7" w:rsidRPr="00E342AD">
        <w:rPr>
          <w:rFonts w:asciiTheme="minorHAnsi" w:hAnsiTheme="minorHAnsi" w:cstheme="minorHAnsi"/>
          <w:sz w:val="24"/>
          <w:szCs w:val="24"/>
        </w:rPr>
        <w:t xml:space="preserve">458 77 </w:t>
      </w:r>
      <w:r w:rsidRPr="00E342AD">
        <w:rPr>
          <w:rFonts w:asciiTheme="minorHAnsi" w:hAnsiTheme="minorHAnsi" w:cstheme="minorHAnsi"/>
          <w:sz w:val="24"/>
          <w:szCs w:val="24"/>
        </w:rPr>
        <w:t>99 lub drogą elektroniczną poprzez formularz udostępniony na stronie internetowej https://ezamowienia.gov.pl w zakładce „Zgłoś problem”.</w:t>
      </w:r>
    </w:p>
    <w:p w14:paraId="52FE5870" w14:textId="77777777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ahoma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We wszelkiej korespondencji zawiązanej z niniejszym postępowaniem Zamawiający </w:t>
      </w:r>
      <w:r w:rsidR="00835240" w:rsidRPr="00E342AD">
        <w:rPr>
          <w:rFonts w:asciiTheme="minorHAnsi" w:hAnsiTheme="minorHAnsi" w:cstheme="minorHAnsi"/>
          <w:sz w:val="24"/>
          <w:szCs w:val="24"/>
        </w:rPr>
        <w:br/>
      </w:r>
      <w:r w:rsidRPr="00E342AD">
        <w:rPr>
          <w:rFonts w:asciiTheme="minorHAnsi" w:hAnsiTheme="minorHAnsi" w:cstheme="minorHAnsi"/>
          <w:sz w:val="24"/>
          <w:szCs w:val="24"/>
        </w:rPr>
        <w:t>i Wykonawcy posługują się numerem postępowania wskazanym w SWZ.</w:t>
      </w:r>
    </w:p>
    <w:p w14:paraId="029392BD" w14:textId="77777777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 przypadku komunikacji za pośrednictwem poczty elektronicznej za datę przekazania wniosków, zawiadomień, dokumentów elektronicznych, oświadczeń lub cyfrowych odwzorowań dokumentów w postaci papierowej </w:t>
      </w:r>
      <w:r w:rsidRPr="00E342AD">
        <w:rPr>
          <w:rFonts w:asciiTheme="minorHAnsi" w:hAnsiTheme="minorHAnsi" w:cstheme="minorHAnsi"/>
          <w:i/>
          <w:iCs/>
          <w:sz w:val="24"/>
          <w:szCs w:val="24"/>
        </w:rPr>
        <w:t>(elektronicznych kopii dokumentów stworzonych w postaci papierowej)</w:t>
      </w:r>
      <w:r w:rsidRPr="00E342AD">
        <w:rPr>
          <w:rFonts w:asciiTheme="minorHAnsi" w:hAnsiTheme="minorHAnsi" w:cstheme="minorHAnsi"/>
          <w:sz w:val="24"/>
          <w:szCs w:val="24"/>
        </w:rPr>
        <w:t xml:space="preserve"> oraz innych informacji przyjmuje się datę ich przekazania na adres poczty elektronicznej Zamawiającego.</w:t>
      </w:r>
    </w:p>
    <w:p w14:paraId="72710C29" w14:textId="3AEA5A9E" w:rsidR="001673F9" w:rsidRPr="00E342AD" w:rsidRDefault="001673F9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Informacje na temat komunikacji za pośrednictwem Platformy dostępne są również </w:t>
      </w:r>
      <w:r w:rsidR="00835240" w:rsidRPr="00E342AD">
        <w:rPr>
          <w:rFonts w:asciiTheme="minorHAnsi" w:hAnsiTheme="minorHAnsi" w:cstheme="minorHAnsi"/>
          <w:sz w:val="24"/>
          <w:szCs w:val="24"/>
        </w:rPr>
        <w:br/>
      </w:r>
      <w:r w:rsidRPr="00E342AD">
        <w:rPr>
          <w:rFonts w:asciiTheme="minorHAnsi" w:hAnsiTheme="minorHAnsi" w:cstheme="minorHAnsi"/>
          <w:sz w:val="24"/>
          <w:szCs w:val="24"/>
        </w:rPr>
        <w:t xml:space="preserve">w Instrukcji interaktywnej - Komunikacja w postępowaniu dostępnej pod adresem: </w:t>
      </w:r>
      <w:hyperlink r:id="rId23" w:history="1">
        <w:r w:rsidR="00034667" w:rsidRPr="00814DB4">
          <w:rPr>
            <w:rStyle w:val="Hipercze"/>
            <w:rFonts w:asciiTheme="minorHAnsi" w:hAnsiTheme="minorHAnsi" w:cstheme="minorHAnsi"/>
            <w:sz w:val="24"/>
            <w:szCs w:val="24"/>
          </w:rPr>
          <w:t>https://media.ezamowienia.gov.pl/pod/2021/10/Komunikacja-w-postepowaniu-5.1.pdf</w:t>
        </w:r>
      </w:hyperlink>
      <w:r w:rsidR="0003466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5EC873E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360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Termin związania ofertą</w:t>
      </w:r>
    </w:p>
    <w:p w14:paraId="0E0D3A28" w14:textId="7C31CE0F" w:rsidR="00D92CED" w:rsidRPr="00E342AD" w:rsidRDefault="00D92CED" w:rsidP="00C149A4">
      <w:pPr>
        <w:pStyle w:val="Akapitzlist"/>
        <w:numPr>
          <w:ilvl w:val="1"/>
          <w:numId w:val="1"/>
        </w:numPr>
        <w:spacing w:after="0" w:line="360" w:lineRule="auto"/>
        <w:ind w:left="851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Wykonawca będzie związany ofertą przez okres </w:t>
      </w:r>
      <w:bookmarkStart w:id="7" w:name="_Hlk68810270"/>
      <w:r w:rsidRPr="00E342A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nie dłuż</w:t>
      </w:r>
      <w:r w:rsidR="002B44E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szy </w:t>
      </w:r>
      <w:r w:rsidRPr="00E342A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niż</w:t>
      </w:r>
      <w:r w:rsidRPr="00E342AD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eastAsia="zh-CN"/>
        </w:rPr>
        <w:t xml:space="preserve"> </w:t>
      </w:r>
      <w:bookmarkEnd w:id="7"/>
      <w:r w:rsidR="003679A3" w:rsidRPr="00E342AD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eastAsia="zh-CN"/>
        </w:rPr>
        <w:t xml:space="preserve">90 dni </w:t>
      </w:r>
      <w:r w:rsidR="002B44ED" w:rsidRPr="002B44E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t.</w:t>
      </w:r>
      <w:r w:rsidR="002B44E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 </w:t>
      </w:r>
      <w:r w:rsidR="002B44ED" w:rsidRPr="002B44E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j.</w:t>
      </w:r>
      <w:r w:rsidR="002B44ED">
        <w:rPr>
          <w:rFonts w:asciiTheme="minorHAnsi" w:eastAsia="Batang" w:hAnsiTheme="minorHAnsi" w:cstheme="minorHAnsi"/>
          <w:b/>
          <w:bCs/>
          <w:kern w:val="1"/>
          <w:sz w:val="24"/>
          <w:szCs w:val="24"/>
          <w:lang w:eastAsia="zh-CN"/>
        </w:rPr>
        <w:t xml:space="preserve"> </w:t>
      </w:r>
      <w:r w:rsidRPr="00E342A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 xml:space="preserve">do </w:t>
      </w:r>
      <w:r w:rsidRPr="00E342AD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 xml:space="preserve">dnia </w:t>
      </w:r>
      <w:r w:rsidR="00A06A44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>1</w:t>
      </w:r>
      <w:r w:rsidR="009A1099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>8</w:t>
      </w:r>
      <w:r w:rsidR="00A06A44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>.0</w:t>
      </w:r>
      <w:r w:rsidR="0006066D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>3</w:t>
      </w:r>
      <w:r w:rsidRPr="00E342AD">
        <w:rPr>
          <w:rFonts w:asciiTheme="minorHAnsi" w:eastAsia="Batang" w:hAnsiTheme="minorHAnsi" w:cstheme="minorHAnsi"/>
          <w:b/>
          <w:kern w:val="1"/>
          <w:sz w:val="24"/>
          <w:szCs w:val="24"/>
          <w:lang w:val="pl-PL" w:eastAsia="zh-CN"/>
        </w:rPr>
        <w:t>.</w:t>
      </w:r>
      <w:r w:rsidRPr="00E342AD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>202</w:t>
      </w:r>
      <w:r w:rsidR="00A06A44">
        <w:rPr>
          <w:rFonts w:asciiTheme="minorHAnsi" w:eastAsia="Batang" w:hAnsiTheme="minorHAnsi" w:cstheme="minorHAnsi"/>
          <w:b/>
          <w:kern w:val="1"/>
          <w:sz w:val="24"/>
          <w:szCs w:val="24"/>
          <w:lang w:val="pl-PL" w:eastAsia="zh-CN"/>
        </w:rPr>
        <w:t>6</w:t>
      </w:r>
      <w:r w:rsidRPr="00E342AD">
        <w:rPr>
          <w:rFonts w:asciiTheme="minorHAnsi" w:eastAsia="Batang" w:hAnsiTheme="minorHAnsi" w:cstheme="minorHAnsi"/>
          <w:b/>
          <w:kern w:val="1"/>
          <w:sz w:val="24"/>
          <w:szCs w:val="24"/>
          <w:lang w:eastAsia="zh-CN"/>
        </w:rPr>
        <w:t xml:space="preserve"> r</w:t>
      </w:r>
      <w:r w:rsidRPr="00E342AD">
        <w:rPr>
          <w:rFonts w:asciiTheme="minorHAnsi" w:eastAsia="Batang" w:hAnsiTheme="minorHAnsi" w:cstheme="minorHAnsi"/>
          <w:kern w:val="1"/>
          <w:sz w:val="24"/>
          <w:szCs w:val="24"/>
          <w:lang w:eastAsia="zh-CN"/>
        </w:rPr>
        <w:t>. Bieg terminu związania ofertą rozpoczyna się wraz z upływem terminu składania ofert</w:t>
      </w:r>
      <w:r w:rsidRPr="00E342AD">
        <w:rPr>
          <w:rFonts w:asciiTheme="minorHAnsi" w:eastAsia="Batang" w:hAnsiTheme="minorHAnsi" w:cstheme="minorHAnsi"/>
          <w:bCs/>
          <w:kern w:val="1"/>
          <w:sz w:val="24"/>
          <w:szCs w:val="24"/>
          <w:lang w:eastAsia="zh-CN"/>
        </w:rPr>
        <w:t>.</w:t>
      </w:r>
    </w:p>
    <w:p w14:paraId="2C7CC1E9" w14:textId="77777777" w:rsidR="00D92CED" w:rsidRPr="00E342AD" w:rsidRDefault="00D92CED" w:rsidP="00C149A4">
      <w:pPr>
        <w:pStyle w:val="Akapitzlist"/>
        <w:numPr>
          <w:ilvl w:val="1"/>
          <w:numId w:val="1"/>
        </w:numPr>
        <w:spacing w:after="0" w:line="360" w:lineRule="auto"/>
        <w:ind w:left="851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wskazanego w pkt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1</w:t>
      </w:r>
      <w:r w:rsidR="008677A7" w:rsidRPr="00E342AD">
        <w:rPr>
          <w:rFonts w:asciiTheme="minorHAnsi" w:hAnsiTheme="minorHAnsi" w:cstheme="minorHAnsi"/>
          <w:sz w:val="24"/>
          <w:szCs w:val="24"/>
          <w:lang w:val="pl-PL"/>
        </w:rPr>
        <w:t>0</w:t>
      </w:r>
      <w:r w:rsidRPr="00E342AD">
        <w:rPr>
          <w:rFonts w:asciiTheme="minorHAnsi" w:hAnsiTheme="minorHAnsi" w:cstheme="minorHAnsi"/>
          <w:sz w:val="24"/>
          <w:szCs w:val="24"/>
        </w:rPr>
        <w:t>.1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SWZ</w:t>
      </w:r>
      <w:r w:rsidRPr="00E342AD">
        <w:rPr>
          <w:rFonts w:asciiTheme="minorHAnsi" w:hAnsiTheme="minorHAnsi" w:cstheme="minorHAnsi"/>
          <w:sz w:val="24"/>
          <w:szCs w:val="24"/>
        </w:rPr>
        <w:t xml:space="preserve">, Zamawiający przed upływem terminu związania ofertą zwraca się jednokrotnie do wykonawców o wyrażenie zgody na przedłużenie tego terminu o wskazywany przez niego okres, nie dłuższy niż 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6</w:t>
      </w:r>
      <w:r w:rsidRPr="00E342AD">
        <w:rPr>
          <w:rFonts w:asciiTheme="minorHAnsi" w:hAnsiTheme="minorHAnsi" w:cstheme="minorHAnsi"/>
          <w:sz w:val="24"/>
          <w:szCs w:val="24"/>
        </w:rPr>
        <w:t>0 dni</w:t>
      </w:r>
      <w:r w:rsidRPr="00E342AD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4927D605" w14:textId="77777777" w:rsidR="00D92CED" w:rsidRPr="00E342AD" w:rsidRDefault="00D92CED" w:rsidP="00C149A4">
      <w:pPr>
        <w:pStyle w:val="Akapitzlist"/>
        <w:numPr>
          <w:ilvl w:val="1"/>
          <w:numId w:val="1"/>
        </w:numPr>
        <w:spacing w:after="0" w:line="360" w:lineRule="auto"/>
        <w:ind w:left="851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</w:rPr>
        <w:t>Przedłużenie terminu związania ofertą wymaga złożenia przez wykonawcę pisemnego oświadczenia o wyrażeniu zgody na przedłużenie terminu związania ofertą.</w:t>
      </w:r>
    </w:p>
    <w:p w14:paraId="770BD9F5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360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Opis sposobu przygotowania</w:t>
      </w:r>
      <w:r w:rsidR="00AA75EC" w:rsidRPr="00E342AD">
        <w:rPr>
          <w:rFonts w:asciiTheme="minorHAnsi" w:hAnsiTheme="minorHAnsi" w:cstheme="minorHAnsi"/>
          <w:lang w:val="pl-PL"/>
        </w:rPr>
        <w:t xml:space="preserve"> i składania</w:t>
      </w:r>
      <w:r w:rsidRPr="00E342AD">
        <w:rPr>
          <w:rFonts w:asciiTheme="minorHAnsi" w:hAnsiTheme="minorHAnsi" w:cstheme="minorHAnsi"/>
        </w:rPr>
        <w:t xml:space="preserve"> ofert</w:t>
      </w:r>
    </w:p>
    <w:p w14:paraId="1CB59400" w14:textId="15D805E4" w:rsidR="00AA75EC" w:rsidRPr="00E342AD" w:rsidRDefault="00D031B9" w:rsidP="00C149A4">
      <w:pPr>
        <w:pStyle w:val="Akapitzlist"/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AA75EC" w:rsidRPr="00E342AD">
        <w:rPr>
          <w:rFonts w:asciiTheme="minorHAnsi" w:hAnsiTheme="minorHAnsi" w:cstheme="minorHAnsi"/>
          <w:sz w:val="24"/>
          <w:szCs w:val="24"/>
        </w:rPr>
        <w:t xml:space="preserve">Oferta winna być sporządzona w języku polskim, w postaci elektronicznej i opatrzona kwalifikowanym podpisem elektronicznym. Zaleca się złożenie oferty w formacie .pdf. </w:t>
      </w:r>
      <w:r w:rsidR="00AA75EC" w:rsidRPr="00E342AD">
        <w:rPr>
          <w:rFonts w:asciiTheme="minorHAnsi" w:hAnsiTheme="minorHAnsi" w:cstheme="minorHAnsi"/>
          <w:sz w:val="24"/>
          <w:szCs w:val="24"/>
        </w:rPr>
        <w:lastRenderedPageBreak/>
        <w:t xml:space="preserve">Ofertę sporządza się w postaci elektronicznej, w formatach danych określonych w przepisach wydanych na podstawie art. 18 ustawy z dnia 17 lutego 2005 r. o informatyzacji działalności podmiotów realizujących zadania publiczne </w:t>
      </w:r>
      <w:r w:rsidR="00AA75EC" w:rsidRPr="00E342AD">
        <w:rPr>
          <w:rFonts w:asciiTheme="minorHAnsi" w:hAnsiTheme="minorHAnsi" w:cstheme="minorHAnsi"/>
          <w:i/>
          <w:iCs/>
          <w:sz w:val="24"/>
          <w:szCs w:val="24"/>
        </w:rPr>
        <w:t>(t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>ekst jednolity:</w:t>
      </w:r>
      <w:r w:rsidR="00AA75EC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Dz.U. 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>z 2024</w:t>
      </w:r>
      <w:r w:rsidR="00AA75EC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 r., </w:t>
      </w:r>
      <w:r w:rsidR="00AA75EC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poz. </w:t>
      </w:r>
      <w:r w:rsidR="003C7B9D" w:rsidRPr="00E342AD">
        <w:rPr>
          <w:rFonts w:asciiTheme="minorHAnsi" w:hAnsiTheme="minorHAnsi" w:cstheme="minorHAnsi"/>
          <w:i/>
          <w:iCs/>
          <w:sz w:val="24"/>
          <w:szCs w:val="24"/>
        </w:rPr>
        <w:t>307 z późn. zm.</w:t>
      </w:r>
      <w:r w:rsidR="00AA75EC" w:rsidRPr="00E342AD">
        <w:rPr>
          <w:rFonts w:asciiTheme="minorHAnsi" w:hAnsiTheme="minorHAnsi" w:cstheme="minorHAnsi"/>
          <w:i/>
          <w:iCs/>
          <w:sz w:val="24"/>
          <w:szCs w:val="24"/>
        </w:rPr>
        <w:t xml:space="preserve">), </w:t>
      </w:r>
      <w:r w:rsidR="00AA75EC" w:rsidRPr="00E342AD">
        <w:rPr>
          <w:rFonts w:asciiTheme="minorHAnsi" w:hAnsiTheme="minorHAnsi" w:cstheme="minorHAnsi"/>
          <w:sz w:val="24"/>
          <w:szCs w:val="24"/>
        </w:rPr>
        <w:t>z zastrzeżeniem formatów, o których mowa w art. 66 ust. 1 ustawy Pzp, z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="00AA75EC" w:rsidRPr="00E342AD">
        <w:rPr>
          <w:rFonts w:asciiTheme="minorHAnsi" w:hAnsiTheme="minorHAnsi" w:cstheme="minorHAnsi"/>
          <w:sz w:val="24"/>
          <w:szCs w:val="24"/>
        </w:rPr>
        <w:t>uwzględnieniem rodzaju przekazywanych danych, np. .pdf, .doc, .docx, .rtf,.xps, .odt).</w:t>
      </w:r>
    </w:p>
    <w:p w14:paraId="7CFB918C" w14:textId="429833AB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val="x-none"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x-none" w:eastAsia="pl-PL"/>
        </w:rPr>
        <w:t>Treść oferty musi odpowiadać treści SWZ.</w:t>
      </w:r>
    </w:p>
    <w:p w14:paraId="5A0BA7FC" w14:textId="634A77E0" w:rsidR="00AA75EC" w:rsidRPr="00E342AD" w:rsidRDefault="00AA75EC" w:rsidP="00C149A4">
      <w:pPr>
        <w:pStyle w:val="Akapitzlist"/>
        <w:numPr>
          <w:ilvl w:val="1"/>
          <w:numId w:val="1"/>
        </w:numPr>
        <w:spacing w:after="0" w:line="360" w:lineRule="auto"/>
        <w:ind w:left="851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Wykonawca może złożyć tylko jedną ofertę</w:t>
      </w:r>
      <w:r w:rsidR="00E31DF2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, </w:t>
      </w:r>
      <w:r w:rsidR="00E31DF2"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na daną część zamówienia</w:t>
      </w:r>
      <w:r w:rsidRPr="00E342AD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</w:p>
    <w:p w14:paraId="0C385FC4" w14:textId="77777777" w:rsidR="00AA75EC" w:rsidRPr="00E342AD" w:rsidRDefault="00AA75EC" w:rsidP="00C149A4">
      <w:pPr>
        <w:pStyle w:val="Akapitzlist"/>
        <w:numPr>
          <w:ilvl w:val="1"/>
          <w:numId w:val="1"/>
        </w:numPr>
        <w:spacing w:after="0" w:line="360" w:lineRule="auto"/>
        <w:ind w:left="851" w:right="92" w:hanging="567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Oferta </w:t>
      </w:r>
      <w:r w:rsidRPr="00E342AD">
        <w:rPr>
          <w:rFonts w:asciiTheme="minorHAnsi" w:hAnsiTheme="minorHAnsi" w:cstheme="minorHAnsi"/>
          <w:sz w:val="24"/>
          <w:szCs w:val="24"/>
        </w:rPr>
        <w:t>powinna być sporządzona w języku polskim</w:t>
      </w: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158B3778" w14:textId="624511AB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Wykonawca składa ofertę za pośrednictwem zakładki „Oferty/wnioski”, widocznej </w:t>
      </w:r>
      <w:r w:rsidR="00835240" w:rsidRPr="00E342AD">
        <w:rPr>
          <w:rFonts w:asciiTheme="minorHAnsi" w:hAnsiTheme="minorHAnsi" w:cstheme="minorHAnsi"/>
          <w:sz w:val="24"/>
          <w:szCs w:val="24"/>
        </w:rPr>
        <w:br/>
      </w:r>
      <w:r w:rsidRPr="00E342AD">
        <w:rPr>
          <w:rFonts w:asciiTheme="minorHAnsi" w:hAnsiTheme="minorHAnsi" w:cstheme="minorHAnsi"/>
          <w:sz w:val="24"/>
          <w:szCs w:val="24"/>
        </w:rPr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„upuść”) służące do dodawania plików.</w:t>
      </w:r>
    </w:p>
    <w:p w14:paraId="18DBBA1B" w14:textId="77777777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07F6A89" w14:textId="13CDDB19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326E39B" w14:textId="2A75986F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Formularz ofertowy podpisuje się kwalifikowanym podpisem elektronicznym.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</w:t>
      </w:r>
      <w:r w:rsidRPr="00E342AD">
        <w:rPr>
          <w:rFonts w:asciiTheme="minorHAnsi" w:hAnsiTheme="minorHAnsi" w:cstheme="minorHAnsi"/>
          <w:sz w:val="24"/>
          <w:szCs w:val="24"/>
        </w:rPr>
        <w:lastRenderedPageBreak/>
        <w:t>ustawą Pzp lub rozporządzeniem Prezesa Rady Ministrów w sprawie wymagań dla dokumentów elektronicznych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inne dokumenty przedstawione w ofercie przez Wykonawcę” dodaje się uprzednio podpisane dokumenty wraz z wygenerowanym plikiem podpisu (typ zewnętrzny) lub dokument z wszytym podpisem (typ wewnętrzny).</w:t>
      </w: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 xml:space="preserve">W przypadku przekazywania dokumentu elektronicznego w formacie poddającym dane kompresji, opatrzenie pliku zawierającego skompresowane dokumenty kwalifikowanym podpisem elektronicznym, jest równoznaczne 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z</w:t>
      </w:r>
      <w:r w:rsidR="003C7B9D" w:rsidRPr="00E342AD">
        <w:rPr>
          <w:rFonts w:asciiTheme="minorHAnsi" w:hAnsiTheme="minorHAnsi" w:cstheme="minorHAnsi"/>
          <w:sz w:val="24"/>
          <w:szCs w:val="24"/>
        </w:rPr>
        <w:t> </w:t>
      </w:r>
      <w:r w:rsidRPr="00E342AD">
        <w:rPr>
          <w:rFonts w:asciiTheme="minorHAnsi" w:hAnsiTheme="minorHAnsi" w:cstheme="minorHAnsi"/>
          <w:sz w:val="24"/>
          <w:szCs w:val="24"/>
        </w:rPr>
        <w:t>opatrzeniem wszystkich dokumentów zawartych w tym pliku odpowiednio kwalifikowanym podpisem elektronicznym.</w:t>
      </w:r>
    </w:p>
    <w:p w14:paraId="35F6A958" w14:textId="67F57706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52CB6E82" w14:textId="77777777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Oferta może być złożona tylko do upływu terminu składania ofert. </w:t>
      </w:r>
    </w:p>
    <w:p w14:paraId="615B4D63" w14:textId="77777777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06B4B8D8" w14:textId="03912D8F" w:rsidR="00AA75EC" w:rsidRPr="00E342AD" w:rsidRDefault="00AA75EC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val="x-none"/>
        </w:rPr>
      </w:pPr>
      <w:r w:rsidRPr="00E342AD">
        <w:rPr>
          <w:rFonts w:asciiTheme="minorHAnsi" w:hAnsiTheme="minorHAnsi" w:cstheme="minorHAnsi"/>
          <w:sz w:val="24"/>
          <w:szCs w:val="24"/>
        </w:rPr>
        <w:t>Maksymalny łączny rozmiar plików stanowiących ofertę lub składanych wraz z ofertą to 250 MB.</w:t>
      </w:r>
    </w:p>
    <w:p w14:paraId="5E23DCD5" w14:textId="77777777" w:rsidR="00D92CED" w:rsidRPr="00E342AD" w:rsidRDefault="00AA75EC" w:rsidP="00C149A4">
      <w:pPr>
        <w:numPr>
          <w:ilvl w:val="1"/>
          <w:numId w:val="1"/>
        </w:numPr>
        <w:suppressAutoHyphens/>
        <w:spacing w:before="120" w:after="120" w:line="360" w:lineRule="auto"/>
        <w:ind w:left="851" w:hanging="567"/>
        <w:jc w:val="both"/>
        <w:textAlignment w:val="baseline"/>
        <w:rPr>
          <w:rFonts w:asciiTheme="minorHAnsi" w:eastAsia="Arial Unicode MS" w:hAnsiTheme="minorHAnsi" w:cstheme="minorHAnsi"/>
          <w:b/>
          <w:bCs/>
          <w:sz w:val="24"/>
          <w:szCs w:val="24"/>
          <w:u w:val="single"/>
          <w:lang w:val="x-none" w:eastAsia="pl-PL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val="x-none" w:eastAsia="pl-PL"/>
        </w:rPr>
        <w:t>Oferta winna zawierać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:</w:t>
      </w:r>
    </w:p>
    <w:p w14:paraId="20DBB138" w14:textId="77777777" w:rsidR="00D92CED" w:rsidRPr="001C675B" w:rsidRDefault="00A85C5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C675B">
        <w:rPr>
          <w:rFonts w:asciiTheme="minorHAnsi" w:eastAsia="Arial Unicode MS" w:hAnsiTheme="minorHAnsi" w:cstheme="minorHAnsi"/>
          <w:bCs/>
          <w:sz w:val="24"/>
          <w:szCs w:val="24"/>
          <w:lang w:val="pl-PL" w:eastAsia="pl-PL"/>
        </w:rPr>
        <w:t xml:space="preserve"> </w:t>
      </w:r>
      <w:r w:rsidR="00D92CED" w:rsidRPr="001C675B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Formularz</w:t>
      </w:r>
      <w:r w:rsidR="00D92CED" w:rsidRPr="001C675B">
        <w:rPr>
          <w:rFonts w:asciiTheme="minorHAnsi" w:eastAsia="Arial Unicode MS" w:hAnsiTheme="minorHAnsi" w:cstheme="minorHAnsi"/>
          <w:bCs/>
          <w:sz w:val="24"/>
          <w:szCs w:val="24"/>
          <w:lang w:eastAsia="pl-PL"/>
        </w:rPr>
        <w:t xml:space="preserve"> oferty</w:t>
      </w:r>
      <w:r w:rsidR="005351A1" w:rsidRPr="001C675B">
        <w:rPr>
          <w:rFonts w:asciiTheme="minorHAnsi" w:eastAsia="Arial Unicode MS" w:hAnsiTheme="minorHAnsi" w:cstheme="minorHAnsi"/>
          <w:bCs/>
          <w:sz w:val="24"/>
          <w:szCs w:val="24"/>
          <w:lang w:val="pl-PL" w:eastAsia="pl-PL"/>
        </w:rPr>
        <w:t xml:space="preserve"> </w:t>
      </w:r>
      <w:r w:rsidR="00CF408F" w:rsidRPr="001C675B">
        <w:rPr>
          <w:rFonts w:asciiTheme="minorHAnsi" w:eastAsia="Arial Unicode MS" w:hAnsiTheme="minorHAnsi" w:cstheme="minorHAnsi"/>
          <w:bCs/>
          <w:sz w:val="24"/>
          <w:szCs w:val="24"/>
          <w:lang w:val="pl-PL" w:eastAsia="pl-PL"/>
        </w:rPr>
        <w:t>.</w:t>
      </w:r>
    </w:p>
    <w:p w14:paraId="272A8304" w14:textId="77777777" w:rsidR="005669E4" w:rsidRPr="001C675B" w:rsidRDefault="00A85C51" w:rsidP="00C149A4">
      <w:pPr>
        <w:pStyle w:val="Akapitzlist"/>
        <w:numPr>
          <w:ilvl w:val="2"/>
          <w:numId w:val="1"/>
        </w:numPr>
        <w:spacing w:line="360" w:lineRule="auto"/>
        <w:ind w:left="1134" w:hanging="708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B05BEE" w:rsidRPr="001C675B">
        <w:rPr>
          <w:rFonts w:asciiTheme="minorHAnsi" w:hAnsiTheme="minorHAnsi" w:cstheme="minorHAnsi"/>
          <w:b/>
          <w:sz w:val="24"/>
          <w:szCs w:val="24"/>
          <w:lang w:val="pl-PL"/>
        </w:rPr>
        <w:t>Wycena</w:t>
      </w:r>
      <w:r w:rsidR="00B05BEE"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ofertowa - </w:t>
      </w:r>
      <w:r w:rsidR="00B05BEE" w:rsidRPr="001C675B">
        <w:rPr>
          <w:rFonts w:asciiTheme="minorHAnsi" w:hAnsiTheme="minorHAnsi" w:cstheme="minorHAnsi"/>
          <w:bCs/>
          <w:sz w:val="24"/>
          <w:szCs w:val="24"/>
          <w:u w:val="single"/>
          <w:lang w:val="pl-PL"/>
        </w:rPr>
        <w:t>załącznik nr 1 do Formularza oferty (nie podlega uzupełnieniu)</w:t>
      </w:r>
      <w:r w:rsidR="00761183" w:rsidRPr="001C675B">
        <w:rPr>
          <w:rFonts w:asciiTheme="minorHAnsi" w:hAnsiTheme="minorHAnsi" w:cstheme="minorHAnsi"/>
          <w:bCs/>
          <w:sz w:val="24"/>
          <w:szCs w:val="24"/>
          <w:u w:val="single"/>
          <w:lang w:val="pl-PL"/>
        </w:rPr>
        <w:t>.</w:t>
      </w:r>
    </w:p>
    <w:p w14:paraId="24F109D8" w14:textId="77777777" w:rsidR="00D92CED" w:rsidRPr="001C675B" w:rsidRDefault="00A85C5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1C675B">
        <w:rPr>
          <w:rFonts w:asciiTheme="minorHAnsi" w:eastAsia="Arial Unicode MS" w:hAnsiTheme="minorHAnsi" w:cstheme="minorHAnsi"/>
          <w:bCs/>
          <w:sz w:val="24"/>
          <w:szCs w:val="24"/>
          <w:lang w:val="pl-PL"/>
        </w:rPr>
        <w:t xml:space="preserve"> </w:t>
      </w:r>
      <w:r w:rsidR="00D92CED" w:rsidRPr="001C675B">
        <w:rPr>
          <w:rFonts w:asciiTheme="minorHAnsi" w:eastAsia="Arial Unicode MS" w:hAnsiTheme="minorHAnsi" w:cstheme="minorHAnsi"/>
          <w:bCs/>
          <w:sz w:val="24"/>
          <w:szCs w:val="24"/>
          <w:lang w:val="pl-PL"/>
        </w:rPr>
        <w:t>JEDZ-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u w:val="single"/>
          <w:lang w:val="pl-PL"/>
        </w:rPr>
        <w:t xml:space="preserve"> 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lang w:val="pl-PL" w:eastAsia="pl-PL"/>
        </w:rPr>
        <w:t xml:space="preserve">oświadczenie o niepodleganiu wykluczeniu oraz spełnianiu warunków  udziału </w:t>
      </w:r>
      <w:r w:rsidR="00BD1AAB" w:rsidRPr="001C675B">
        <w:rPr>
          <w:rFonts w:asciiTheme="minorHAnsi" w:eastAsia="Arial" w:hAnsiTheme="minorHAnsi" w:cstheme="minorHAnsi"/>
          <w:bCs/>
          <w:sz w:val="24"/>
          <w:szCs w:val="24"/>
          <w:lang w:val="pl-PL" w:eastAsia="pl-PL"/>
        </w:rPr>
        <w:t xml:space="preserve">       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lang w:val="pl-PL" w:eastAsia="pl-PL"/>
        </w:rPr>
        <w:t>w postępowaniu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>-</w:t>
      </w:r>
      <w:r w:rsidR="00D92CED" w:rsidRPr="001C675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wzór stanowi załącznik nr </w:t>
      </w:r>
      <w:r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>1</w:t>
      </w:r>
      <w:r w:rsidR="00D92CED"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do SWZ.</w:t>
      </w:r>
    </w:p>
    <w:p w14:paraId="4E1371B1" w14:textId="77777777" w:rsidR="00117DE5" w:rsidRPr="001C675B" w:rsidRDefault="00117DE5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6563F">
        <w:rPr>
          <w:rFonts w:asciiTheme="minorHAnsi" w:hAnsiTheme="minorHAnsi" w:cstheme="minorHAnsi"/>
          <w:b/>
          <w:sz w:val="24"/>
          <w:szCs w:val="24"/>
          <w:lang w:val="pl-PL"/>
        </w:rPr>
        <w:t>Oświadczenie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wykonawcy/wykonawcy wspólnie ubiegające</w:t>
      </w:r>
      <w:r w:rsidR="00761183"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go się o udzielenie zamówienia 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dotyczące przesłanek wykluczenia z art. 5k rozporządzenia 833/2014 oraz art. 7 ust. 1 ustawy o szczególnych rozwiązaniach w zakresie przeciwdziałania 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lastRenderedPageBreak/>
        <w:t>wspieraniu agresji na Ukrainę oraz służących ochronie bezpieczeństwa narodowego-</w:t>
      </w:r>
      <w:r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wzór stanowi załącznik nr 3</w:t>
      </w:r>
      <w:r w:rsidR="00B05BEE"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A</w:t>
      </w:r>
      <w:r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do SWZ.</w:t>
      </w:r>
    </w:p>
    <w:p w14:paraId="5AFD856A" w14:textId="7F13A822" w:rsidR="00B05BEE" w:rsidRPr="001C675B" w:rsidRDefault="00B05BEE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6563F">
        <w:rPr>
          <w:rFonts w:asciiTheme="minorHAnsi" w:hAnsiTheme="minorHAnsi" w:cstheme="minorHAnsi"/>
          <w:b/>
          <w:sz w:val="24"/>
          <w:szCs w:val="24"/>
          <w:lang w:val="pl-PL"/>
        </w:rPr>
        <w:t>Oświadczenie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="00761183" w:rsidRPr="001C675B">
        <w:rPr>
          <w:rFonts w:asciiTheme="minorHAnsi" w:hAnsiTheme="minorHAnsi" w:cstheme="minorHAnsi"/>
          <w:bCs/>
          <w:sz w:val="24"/>
          <w:szCs w:val="24"/>
          <w:lang w:val="pl-PL"/>
        </w:rPr>
        <w:t>podmiotu udostępniającego zasoby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dotyczące przesłanek wykluczenia z</w:t>
      </w:r>
      <w:r w:rsidR="00737307" w:rsidRPr="001C675B">
        <w:rPr>
          <w:rFonts w:asciiTheme="minorHAnsi" w:hAnsiTheme="minorHAnsi" w:cstheme="minorHAnsi"/>
          <w:bCs/>
          <w:sz w:val="24"/>
          <w:szCs w:val="24"/>
          <w:lang w:val="pl-PL"/>
        </w:rPr>
        <w:t> </w:t>
      </w:r>
      <w:r w:rsidRPr="001C675B">
        <w:rPr>
          <w:rFonts w:asciiTheme="minorHAnsi" w:hAnsiTheme="minorHAnsi" w:cstheme="minorHAnsi"/>
          <w:bCs/>
          <w:sz w:val="24"/>
          <w:szCs w:val="24"/>
          <w:lang w:val="pl-PL"/>
        </w:rPr>
        <w:t>art. 5k rozporządzenia 833/2014 oraz art. 7 ust. 1 ustawy o szczególnych rozwiązaniach w zakresie przeciwdziałania wspieraniu agresji na Ukrainę oraz służących ochronie bezpieczeństwa narodowego-</w:t>
      </w:r>
      <w:r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wzór stanowi załącznik nr 3 B do SWZ</w:t>
      </w:r>
      <w:r w:rsidR="00761183"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 xml:space="preserve"> </w:t>
      </w:r>
      <w:r w:rsidR="00761183" w:rsidRPr="001C675B">
        <w:rPr>
          <w:rFonts w:asciiTheme="minorHAnsi" w:eastAsia="Arial Unicode MS" w:hAnsiTheme="minorHAnsi" w:cstheme="minorHAnsi"/>
          <w:bCs/>
          <w:sz w:val="24"/>
          <w:szCs w:val="24"/>
          <w:lang w:eastAsia="pl-PL"/>
        </w:rPr>
        <w:t>(jeżeli dotyczy)</w:t>
      </w:r>
      <w:r w:rsidRPr="001C675B">
        <w:rPr>
          <w:rFonts w:asciiTheme="minorHAnsi" w:eastAsia="Arial" w:hAnsiTheme="minorHAnsi" w:cstheme="minorHAnsi"/>
          <w:bCs/>
          <w:sz w:val="24"/>
          <w:szCs w:val="24"/>
          <w:lang w:val="pl-PL"/>
        </w:rPr>
        <w:t>.</w:t>
      </w:r>
    </w:p>
    <w:p w14:paraId="4AF425D9" w14:textId="77777777" w:rsidR="00D92CED" w:rsidRPr="00E342AD" w:rsidRDefault="00A85C5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Arial Unicode MS" w:hAnsiTheme="minorHAnsi" w:cstheme="minorHAnsi"/>
          <w:b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Pełnomocnictwo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do reprezentowania Wykonawców w przedmiotowym postępowaniu o zamówienie publiczne </w:t>
      </w:r>
      <w:r w:rsidR="00A859D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albo reprezentowania Wykonawców 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w postępowaniu </w:t>
      </w:r>
      <w:r w:rsidR="00761183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br/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jw.</w:t>
      </w:r>
      <w:r w:rsidR="00C447DA" w:rsidRPr="00E342AD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i zawarcia umowy w spr</w:t>
      </w:r>
      <w:r w:rsidR="00A859D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awie przedmiotowego zamówienia, 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w przypadku Wykonawców ubiegających się wspólnie o udzielenie zamówienia.</w:t>
      </w:r>
    </w:p>
    <w:p w14:paraId="135CD6B8" w14:textId="4E5940F0" w:rsidR="00D92CED" w:rsidRPr="00E342AD" w:rsidRDefault="00A85C5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Arial Unicode MS" w:hAnsiTheme="minorHAnsi" w:cstheme="minorHAnsi"/>
          <w:b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>Pełnomocnictwo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do podpisania oferty, o ile prawo do podpisania oferty nie wynika </w:t>
      </w:r>
      <w:r w:rsidR="00BD1AAB" w:rsidRPr="00E342AD">
        <w:rPr>
          <w:rFonts w:asciiTheme="minorHAnsi" w:eastAsia="Arial Unicode MS" w:hAnsiTheme="minorHAnsi" w:cstheme="minorHAnsi"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z innych dokumentów złożonych wraz z ofertą.</w:t>
      </w:r>
    </w:p>
    <w:p w14:paraId="6BA5FEFF" w14:textId="77777777" w:rsidR="00D92CED" w:rsidRPr="00E342AD" w:rsidRDefault="00A85C5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eastAsia="Arial Unicode MS" w:hAnsiTheme="minorHAnsi" w:cstheme="minorHAnsi"/>
          <w:b/>
          <w:sz w:val="24"/>
          <w:szCs w:val="24"/>
          <w:lang w:val="pl-PL"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  <w:lang w:eastAsia="pl-PL"/>
        </w:rPr>
        <w:t xml:space="preserve">Zobowiązanie podmiotu udostepniającego zasoby </w:t>
      </w:r>
      <w:r w:rsidR="00BD1AAB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(jeżeli dotyczy)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potwierdzające, stosunek łączący wykonawcę z podmiotem udostępniającym zasoby gwarantuje rzeczywisty dostęp do tych zasobów i określający w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szczególności:</w:t>
      </w:r>
    </w:p>
    <w:p w14:paraId="5A3478A4" w14:textId="77777777" w:rsidR="00D92CED" w:rsidRPr="00E342AD" w:rsidRDefault="0079765D" w:rsidP="00C149A4">
      <w:pPr>
        <w:pStyle w:val="Akapitzlist"/>
        <w:numPr>
          <w:ilvl w:val="3"/>
          <w:numId w:val="1"/>
        </w:numPr>
        <w:spacing w:after="0" w:line="360" w:lineRule="auto"/>
        <w:ind w:left="1418" w:right="92" w:hanging="851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zakres dostępnych wykonawcy zasobów podmiotu udostepniającego zasoby,</w:t>
      </w:r>
    </w:p>
    <w:p w14:paraId="2A051D19" w14:textId="77777777" w:rsidR="00D92CED" w:rsidRPr="00E342AD" w:rsidRDefault="0079765D" w:rsidP="00C149A4">
      <w:pPr>
        <w:pStyle w:val="Akapitzlist"/>
        <w:numPr>
          <w:ilvl w:val="3"/>
          <w:numId w:val="1"/>
        </w:numPr>
        <w:spacing w:after="0" w:line="360" w:lineRule="auto"/>
        <w:ind w:left="1418" w:right="92" w:hanging="851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sposób i okres udostepnienia wykonawcy i wykorzystania przez niego zasobów podmiotu udostepniającego te zasoby, przy wykonywaniu zamówienia publicznego,</w:t>
      </w:r>
    </w:p>
    <w:p w14:paraId="49858256" w14:textId="7F248BDC" w:rsidR="00D92CED" w:rsidRPr="00E342AD" w:rsidRDefault="0079765D" w:rsidP="00C149A4">
      <w:pPr>
        <w:pStyle w:val="Akapitzlist"/>
        <w:numPr>
          <w:ilvl w:val="3"/>
          <w:numId w:val="1"/>
        </w:numPr>
        <w:spacing w:after="0" w:line="360" w:lineRule="auto"/>
        <w:ind w:left="1418" w:right="92" w:hanging="851"/>
        <w:jc w:val="both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czy i w jakim zakresie podmiot udostępniającym zasoby, na zdolnościach </w:t>
      </w:r>
      <w:r w:rsidR="00AA2E30" w:rsidRPr="00E342AD">
        <w:rPr>
          <w:rFonts w:asciiTheme="minorHAnsi" w:hAnsiTheme="minorHAnsi" w:cstheme="minorHAnsi"/>
          <w:sz w:val="24"/>
          <w:szCs w:val="24"/>
        </w:rPr>
        <w:t>którego</w:t>
      </w:r>
      <w:r w:rsidR="0046563F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wykonawca polega w odniesieniu do warunków udziału w postępowaniu dotyczących wykształcenia, kwalifikacji zawodowych lub doświadczenia, zrealizuje roboty budowlane lub usługi, których wskazane zdolności dotyczą</w:t>
      </w:r>
      <w:r w:rsidR="00737307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-</w:t>
      </w:r>
      <w:r w:rsidR="00D92CED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 xml:space="preserve"> wzór stanowi załącznik nr</w:t>
      </w:r>
      <w:r w:rsidR="00737307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> </w:t>
      </w:r>
      <w:r w:rsidR="007328F3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>7</w:t>
      </w:r>
      <w:r w:rsidR="00793480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eastAsia="pl-PL"/>
        </w:rPr>
        <w:t>do SWZ.</w:t>
      </w:r>
    </w:p>
    <w:p w14:paraId="21E5EEC4" w14:textId="77777777" w:rsidR="00D92CED" w:rsidRPr="00E342AD" w:rsidRDefault="00F94511" w:rsidP="00C149A4">
      <w:pPr>
        <w:pStyle w:val="Akapitzlist"/>
        <w:numPr>
          <w:ilvl w:val="2"/>
          <w:numId w:val="1"/>
        </w:numPr>
        <w:spacing w:after="0" w:line="360" w:lineRule="auto"/>
        <w:ind w:left="1134" w:right="92" w:hanging="708"/>
        <w:jc w:val="both"/>
        <w:rPr>
          <w:rFonts w:asciiTheme="minorHAnsi" w:hAnsiTheme="minorHAnsi" w:cstheme="minorHAnsi"/>
          <w:sz w:val="24"/>
          <w:szCs w:val="24"/>
        </w:rPr>
      </w:pPr>
      <w:bookmarkStart w:id="8" w:name="_Hlk69418190"/>
      <w:r w:rsidRPr="00E342AD">
        <w:rPr>
          <w:rFonts w:asciiTheme="minorHAnsi" w:hAnsiTheme="minorHAnsi" w:cstheme="minorHAnsi"/>
          <w:b/>
          <w:bCs/>
          <w:kern w:val="3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b/>
          <w:bCs/>
          <w:kern w:val="3"/>
          <w:sz w:val="24"/>
          <w:szCs w:val="24"/>
          <w:lang w:val="pl-PL"/>
        </w:rPr>
        <w:t>O</w:t>
      </w:r>
      <w:r w:rsidR="00D92CED" w:rsidRPr="00E342AD">
        <w:rPr>
          <w:rFonts w:asciiTheme="minorHAnsi" w:hAnsiTheme="minorHAnsi" w:cstheme="minorHAnsi"/>
          <w:b/>
          <w:bCs/>
          <w:kern w:val="3"/>
          <w:sz w:val="24"/>
          <w:szCs w:val="24"/>
        </w:rPr>
        <w:t>świadczenie wykonawców wspólnie ubiegających się o udzielenie zamówienia</w:t>
      </w:r>
      <w:r w:rsidR="00D92CED" w:rsidRPr="00E342AD">
        <w:rPr>
          <w:rFonts w:asciiTheme="minorHAnsi" w:hAnsiTheme="minorHAnsi" w:cstheme="minorHAnsi"/>
          <w:kern w:val="3"/>
          <w:sz w:val="24"/>
          <w:szCs w:val="24"/>
        </w:rPr>
        <w:t>,</w:t>
      </w:r>
      <w:bookmarkEnd w:id="8"/>
      <w:r w:rsidR="009A54E6" w:rsidRPr="00E342AD">
        <w:rPr>
          <w:rFonts w:asciiTheme="minorHAnsi" w:hAnsiTheme="minorHAnsi" w:cstheme="minorHAnsi"/>
          <w:kern w:val="3"/>
          <w:sz w:val="24"/>
          <w:szCs w:val="24"/>
        </w:rPr>
        <w:t xml:space="preserve"> </w:t>
      </w:r>
      <w:r w:rsidR="009A54E6" w:rsidRPr="00E342AD">
        <w:rPr>
          <w:rFonts w:asciiTheme="minorHAnsi" w:hAnsiTheme="minorHAnsi" w:cstheme="minorHAnsi"/>
          <w:kern w:val="3"/>
          <w:sz w:val="24"/>
          <w:szCs w:val="24"/>
        </w:rPr>
        <w:br/>
      </w:r>
      <w:r w:rsidR="00D92CED" w:rsidRPr="00E342AD">
        <w:rPr>
          <w:rFonts w:asciiTheme="minorHAnsi" w:hAnsiTheme="minorHAnsi" w:cstheme="minorHAnsi"/>
          <w:kern w:val="3"/>
          <w:sz w:val="24"/>
          <w:szCs w:val="24"/>
        </w:rPr>
        <w:t xml:space="preserve">z którego wynika, które roboty budowlane, dostawy lub usługi wykonają poszczególni wykonawcy (art. 117 ust.4 </w:t>
      </w:r>
      <w:r w:rsidR="00D92CED" w:rsidRPr="00E342AD">
        <w:rPr>
          <w:rFonts w:asciiTheme="minorHAnsi" w:hAnsiTheme="minorHAnsi" w:cstheme="minorHAnsi"/>
          <w:kern w:val="3"/>
          <w:sz w:val="24"/>
          <w:szCs w:val="24"/>
          <w:lang w:val="pl-PL"/>
        </w:rPr>
        <w:t xml:space="preserve">ustawy </w:t>
      </w:r>
      <w:r w:rsidR="00D92CED" w:rsidRPr="00E342AD">
        <w:rPr>
          <w:rFonts w:asciiTheme="minorHAnsi" w:hAnsiTheme="minorHAnsi" w:cstheme="minorHAnsi"/>
          <w:kern w:val="3"/>
          <w:sz w:val="24"/>
          <w:szCs w:val="24"/>
        </w:rPr>
        <w:t>pzp)</w:t>
      </w:r>
      <w:r w:rsidR="00D92CED" w:rsidRPr="00E342AD">
        <w:rPr>
          <w:rFonts w:asciiTheme="minorHAnsi" w:hAnsiTheme="minorHAnsi" w:cstheme="minorHAnsi"/>
          <w:kern w:val="3"/>
          <w:sz w:val="24"/>
          <w:szCs w:val="24"/>
          <w:lang w:val="pl-PL"/>
        </w:rPr>
        <w:t xml:space="preserve"> - </w:t>
      </w:r>
      <w:r w:rsidR="00D92CED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val="pl-PL" w:eastAsia="pl-PL"/>
        </w:rPr>
        <w:t xml:space="preserve">wzór stanowi załącznik nr </w:t>
      </w:r>
      <w:r w:rsidR="006E7073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val="pl-PL" w:eastAsia="pl-PL"/>
        </w:rPr>
        <w:t>2</w:t>
      </w:r>
      <w:r w:rsidR="00D92CED" w:rsidRPr="00E342AD">
        <w:rPr>
          <w:rFonts w:asciiTheme="minorHAnsi" w:eastAsia="Arial Unicode MS" w:hAnsiTheme="minorHAnsi" w:cstheme="minorHAnsi"/>
          <w:b/>
          <w:bCs/>
          <w:sz w:val="24"/>
          <w:szCs w:val="24"/>
          <w:lang w:val="pl-PL" w:eastAsia="pl-PL"/>
        </w:rPr>
        <w:t xml:space="preserve"> do SWZ</w:t>
      </w:r>
      <w:r w:rsidR="00E8718A" w:rsidRPr="00E342AD">
        <w:rPr>
          <w:rFonts w:asciiTheme="minorHAnsi" w:hAnsiTheme="minorHAnsi" w:cstheme="minorHAnsi"/>
          <w:sz w:val="24"/>
          <w:szCs w:val="24"/>
        </w:rPr>
        <w:t xml:space="preserve"> -jeśli dotyczy.</w:t>
      </w:r>
      <w:bookmarkStart w:id="9" w:name="_Hlk68810352"/>
    </w:p>
    <w:bookmarkEnd w:id="9"/>
    <w:p w14:paraId="0D05A0A9" w14:textId="77777777" w:rsidR="00D92CED" w:rsidRPr="00E342AD" w:rsidRDefault="00F94511" w:rsidP="00C149A4">
      <w:pPr>
        <w:numPr>
          <w:ilvl w:val="2"/>
          <w:numId w:val="1"/>
        </w:numPr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Pełnomocnictwo do złożenia oferty musi być złożone w oryginale w takiej samej formie, jak składana oferta (t.j. w formie elektronicznej, </w:t>
      </w:r>
      <w:r w:rsidR="00D92CED" w:rsidRPr="00E342AD">
        <w:rPr>
          <w:rFonts w:asciiTheme="minorHAnsi" w:hAnsiTheme="minorHAnsi" w:cstheme="minorHAnsi"/>
          <w:sz w:val="24"/>
          <w:szCs w:val="24"/>
        </w:rPr>
        <w:t>przy użyciu kwalifikowanego podpisu elektronicznego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). Dopuszcza się także złożenie elektronicznej kopii(skanu) pełnomocnictwa sporządzonego Uprzednio w formie pisemnej, w formie elektronicznego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poświadczenia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sporządzonego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stosownie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do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art.97§2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ustawy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z dnia </w:t>
      </w:r>
      <w:r w:rsidR="00E8718A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   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14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lutego1991</w:t>
      </w:r>
      <w:r w:rsidR="00E8718A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r.-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Prawo o notariacie (tekst jedn.: Dz. U. z 2019 roku, poz. 540 z późn. </w:t>
      </w:r>
      <w:r w:rsidR="00E8718A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zm.),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które to poświadczenie notariusz opatruje kwalifikowanym podpisem elektronicznym, bądź też poprzez opatrzenie skanu pełnomocnictwa sporządzonego uprzednio w formie pisemnej kwalifikowanym podpisem elektronicznym. Elektroniczna kopia pełnomocnictwa nie może być uwierzytelniona przez upełnomocnionego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Dokumenty składające się na ofertę (oferta) - winny zostać wypełnione przez wykonawcę według postanowień zawartych w SWZ, bez dokonywania w nich zmian. </w:t>
      </w:r>
      <w:r w:rsidR="00E8718A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 xml:space="preserve">     </w:t>
      </w:r>
      <w:r w:rsidR="00D92CED" w:rsidRPr="00E342AD">
        <w:rPr>
          <w:rFonts w:asciiTheme="minorHAnsi" w:eastAsia="Arial Unicode MS" w:hAnsiTheme="minorHAnsi" w:cstheme="minorHAnsi"/>
          <w:sz w:val="24"/>
          <w:szCs w:val="24"/>
          <w:lang w:eastAsia="pl-PL"/>
        </w:rPr>
        <w:t>W przypadku, gdy jakakolwiek część powyższych dokumentów nie dotyczy wykonawcy, wpisuje on „nie dotyczy”.</w:t>
      </w:r>
    </w:p>
    <w:p w14:paraId="2BF12380" w14:textId="77777777" w:rsidR="00831C8F" w:rsidRPr="00E342AD" w:rsidRDefault="00831C8F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eastAsia="Times New Roman" w:hAnsiTheme="minorHAnsi" w:cstheme="minorHAnsi"/>
        </w:rPr>
      </w:pPr>
      <w:r w:rsidRPr="00E342AD">
        <w:rPr>
          <w:rFonts w:asciiTheme="minorHAnsi" w:hAnsiTheme="minorHAnsi" w:cstheme="minorHAnsi"/>
        </w:rPr>
        <w:t xml:space="preserve">Wymagania </w:t>
      </w:r>
      <w:bookmarkStart w:id="10" w:name="_Hlk68723539"/>
      <w:r w:rsidRPr="00E342AD">
        <w:rPr>
          <w:rFonts w:asciiTheme="minorHAnsi" w:hAnsiTheme="minorHAnsi" w:cstheme="minorHAnsi"/>
        </w:rPr>
        <w:t>dotyczące wadium</w:t>
      </w:r>
    </w:p>
    <w:p w14:paraId="5CEBB080" w14:textId="77777777" w:rsidR="00831C8F" w:rsidRPr="00E342AD" w:rsidRDefault="00831C8F" w:rsidP="00C149A4">
      <w:pPr>
        <w:numPr>
          <w:ilvl w:val="1"/>
          <w:numId w:val="1"/>
        </w:numPr>
        <w:spacing w:after="0" w:line="360" w:lineRule="auto"/>
        <w:ind w:left="792" w:hanging="432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bookmarkEnd w:id="10"/>
      <w:r w:rsidR="007328F3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nie wymaga wniesienia wadium</w:t>
      </w:r>
    </w:p>
    <w:p w14:paraId="58DF17E2" w14:textId="77777777" w:rsidR="00D92CED" w:rsidRPr="00E342AD" w:rsidRDefault="00834F54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  <w:lang w:val="pl-PL"/>
        </w:rPr>
        <w:t>T</w:t>
      </w:r>
      <w:r w:rsidR="00D92CED" w:rsidRPr="00E342AD">
        <w:rPr>
          <w:rFonts w:asciiTheme="minorHAnsi" w:hAnsiTheme="minorHAnsi" w:cstheme="minorHAnsi"/>
        </w:rPr>
        <w:t>ermin składania ofert</w:t>
      </w:r>
    </w:p>
    <w:p w14:paraId="01A41CD6" w14:textId="46598671" w:rsidR="00D92CED" w:rsidRPr="00E342AD" w:rsidRDefault="00D92CED" w:rsidP="00C149A4">
      <w:pPr>
        <w:pStyle w:val="Akapitzlist"/>
        <w:numPr>
          <w:ilvl w:val="1"/>
          <w:numId w:val="1"/>
        </w:numPr>
        <w:spacing w:line="360" w:lineRule="auto"/>
        <w:ind w:left="851" w:hanging="567"/>
        <w:rPr>
          <w:rFonts w:asciiTheme="minorHAnsi" w:eastAsia="Arial Unicode MS" w:hAnsiTheme="minorHAnsi" w:cstheme="minorHAnsi"/>
          <w:b/>
          <w:sz w:val="24"/>
          <w:szCs w:val="24"/>
          <w:lang w:val="pl-PL"/>
        </w:rPr>
      </w:pPr>
      <w:r w:rsidRPr="00E342AD">
        <w:rPr>
          <w:rFonts w:asciiTheme="minorHAnsi" w:eastAsia="Arial Unicode MS" w:hAnsiTheme="minorHAnsi" w:cstheme="minorHAnsi"/>
          <w:sz w:val="24"/>
          <w:szCs w:val="24"/>
        </w:rPr>
        <w:t xml:space="preserve">Ofertę należy złożyć do dnia </w:t>
      </w:r>
      <w:r w:rsidR="006A44AF">
        <w:rPr>
          <w:rFonts w:asciiTheme="minorHAnsi" w:eastAsia="Arial Unicode MS" w:hAnsiTheme="minorHAnsi" w:cstheme="minorHAnsi"/>
          <w:b/>
          <w:sz w:val="24"/>
          <w:szCs w:val="24"/>
          <w:lang w:val="pl-PL"/>
        </w:rPr>
        <w:t>1</w:t>
      </w:r>
      <w:r w:rsidR="00AB4048">
        <w:rPr>
          <w:rFonts w:asciiTheme="minorHAnsi" w:eastAsia="Arial Unicode MS" w:hAnsiTheme="minorHAnsi" w:cstheme="minorHAnsi"/>
          <w:b/>
          <w:sz w:val="24"/>
          <w:szCs w:val="24"/>
          <w:lang w:val="pl-PL"/>
        </w:rPr>
        <w:t>9</w:t>
      </w:r>
      <w:r w:rsidR="00386E92" w:rsidRPr="00E342AD">
        <w:rPr>
          <w:rFonts w:asciiTheme="minorHAnsi" w:eastAsia="Arial Unicode MS" w:hAnsiTheme="minorHAnsi" w:cstheme="minorHAnsi"/>
          <w:b/>
          <w:sz w:val="24"/>
          <w:szCs w:val="24"/>
        </w:rPr>
        <w:t>.</w:t>
      </w:r>
      <w:r w:rsidR="005A7DC5">
        <w:rPr>
          <w:rFonts w:asciiTheme="minorHAnsi" w:eastAsia="Arial Unicode MS" w:hAnsiTheme="minorHAnsi" w:cstheme="minorHAnsi"/>
          <w:b/>
          <w:sz w:val="24"/>
          <w:szCs w:val="24"/>
          <w:lang w:val="pl-PL"/>
        </w:rPr>
        <w:t>12</w:t>
      </w:r>
      <w:r w:rsidRPr="00E342AD">
        <w:rPr>
          <w:rFonts w:asciiTheme="minorHAnsi" w:eastAsia="Arial Unicode MS" w:hAnsiTheme="minorHAnsi" w:cstheme="minorHAnsi"/>
          <w:b/>
          <w:sz w:val="24"/>
          <w:szCs w:val="24"/>
        </w:rPr>
        <w:t>.</w:t>
      </w:r>
      <w:r w:rsidR="00504F56" w:rsidRPr="00E342AD">
        <w:rPr>
          <w:rFonts w:asciiTheme="minorHAnsi" w:eastAsia="Arial Unicode MS" w:hAnsiTheme="minorHAnsi" w:cstheme="minorHAnsi"/>
          <w:b/>
          <w:sz w:val="24"/>
          <w:szCs w:val="24"/>
        </w:rPr>
        <w:t>202</w:t>
      </w:r>
      <w:r w:rsidR="006A44AF">
        <w:rPr>
          <w:rFonts w:asciiTheme="minorHAnsi" w:eastAsia="Arial Unicode MS" w:hAnsiTheme="minorHAnsi" w:cstheme="minorHAnsi"/>
          <w:b/>
          <w:sz w:val="24"/>
          <w:szCs w:val="24"/>
        </w:rPr>
        <w:t>5</w:t>
      </w:r>
      <w:r w:rsidR="00C447DA" w:rsidRPr="00E342AD">
        <w:rPr>
          <w:rFonts w:asciiTheme="minorHAnsi" w:eastAsia="Arial Unicode MS" w:hAnsiTheme="minorHAnsi" w:cstheme="minorHAnsi"/>
          <w:b/>
          <w:sz w:val="24"/>
          <w:szCs w:val="24"/>
        </w:rPr>
        <w:t xml:space="preserve"> </w:t>
      </w:r>
      <w:r w:rsidRPr="00E342AD">
        <w:rPr>
          <w:rFonts w:asciiTheme="minorHAnsi" w:eastAsia="Arial Unicode MS" w:hAnsiTheme="minorHAnsi" w:cstheme="minorHAnsi"/>
          <w:b/>
          <w:sz w:val="24"/>
          <w:szCs w:val="24"/>
        </w:rPr>
        <w:t>r. do godz. 1</w:t>
      </w:r>
      <w:r w:rsidR="005A7DC5">
        <w:rPr>
          <w:rFonts w:asciiTheme="minorHAnsi" w:eastAsia="Arial Unicode MS" w:hAnsiTheme="minorHAnsi" w:cstheme="minorHAnsi"/>
          <w:b/>
          <w:sz w:val="24"/>
          <w:szCs w:val="24"/>
        </w:rPr>
        <w:t>0</w:t>
      </w:r>
      <w:r w:rsidRPr="00E342AD">
        <w:rPr>
          <w:rFonts w:asciiTheme="minorHAnsi" w:eastAsia="Arial Unicode MS" w:hAnsiTheme="minorHAnsi" w:cstheme="minorHAnsi"/>
          <w:b/>
          <w:sz w:val="24"/>
          <w:szCs w:val="24"/>
        </w:rPr>
        <w:t>:00</w:t>
      </w:r>
      <w:r w:rsidR="00834F54" w:rsidRPr="00E342AD">
        <w:rPr>
          <w:rFonts w:asciiTheme="minorHAnsi" w:eastAsia="Arial Unicode MS" w:hAnsiTheme="minorHAnsi" w:cstheme="minorHAnsi"/>
          <w:b/>
          <w:sz w:val="24"/>
          <w:szCs w:val="24"/>
        </w:rPr>
        <w:t xml:space="preserve"> </w:t>
      </w:r>
      <w:r w:rsidR="00834F54" w:rsidRPr="00E342AD">
        <w:rPr>
          <w:rFonts w:asciiTheme="minorHAnsi" w:eastAsia="Arial Unicode MS" w:hAnsiTheme="minorHAnsi" w:cstheme="minorHAnsi"/>
          <w:b/>
          <w:sz w:val="24"/>
          <w:szCs w:val="24"/>
          <w:lang w:val="pl-PL"/>
        </w:rPr>
        <w:t>za pośrednictwem platformy e-Zamówienia</w:t>
      </w:r>
      <w:r w:rsidR="00C447DA" w:rsidRPr="00E342AD">
        <w:rPr>
          <w:rFonts w:asciiTheme="minorHAnsi" w:eastAsia="Arial Unicode MS" w:hAnsiTheme="minorHAnsi" w:cstheme="minorHAnsi"/>
          <w:b/>
          <w:sz w:val="24"/>
          <w:szCs w:val="24"/>
          <w:lang w:val="pl-PL"/>
        </w:rPr>
        <w:t>.</w:t>
      </w:r>
    </w:p>
    <w:p w14:paraId="0FF2E828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  <w:lang w:eastAsia="pl-PL"/>
        </w:rPr>
      </w:pPr>
      <w:r w:rsidRPr="00E342AD">
        <w:rPr>
          <w:rFonts w:asciiTheme="minorHAnsi" w:hAnsiTheme="minorHAnsi" w:cstheme="minorHAnsi"/>
        </w:rPr>
        <w:t>Otwarcie ofert</w:t>
      </w:r>
    </w:p>
    <w:p w14:paraId="74C0F2AA" w14:textId="58EECE1B" w:rsidR="00D92CED" w:rsidRPr="00E342AD" w:rsidRDefault="00556342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Otwarcie ofert nastąpi w dniu </w:t>
      </w:r>
      <w:r w:rsidR="006A44AF">
        <w:rPr>
          <w:rFonts w:asciiTheme="minorHAnsi" w:eastAsia="Arial Unicode MS" w:hAnsiTheme="minorHAnsi" w:cstheme="minorHAnsi"/>
          <w:b/>
          <w:sz w:val="24"/>
          <w:szCs w:val="24"/>
        </w:rPr>
        <w:t>1</w:t>
      </w:r>
      <w:r w:rsidR="00087916">
        <w:rPr>
          <w:rFonts w:asciiTheme="minorHAnsi" w:eastAsia="Arial Unicode MS" w:hAnsiTheme="minorHAnsi" w:cstheme="minorHAnsi"/>
          <w:b/>
          <w:sz w:val="24"/>
          <w:szCs w:val="24"/>
        </w:rPr>
        <w:t>9</w:t>
      </w:r>
      <w:r w:rsidR="006F37CF" w:rsidRPr="00E342AD">
        <w:rPr>
          <w:rFonts w:asciiTheme="minorHAnsi" w:eastAsia="Arial Unicode MS" w:hAnsiTheme="minorHAnsi" w:cstheme="minorHAnsi"/>
          <w:b/>
          <w:sz w:val="24"/>
          <w:szCs w:val="24"/>
        </w:rPr>
        <w:t>.</w:t>
      </w:r>
      <w:r w:rsidR="006A44AF">
        <w:rPr>
          <w:rFonts w:asciiTheme="minorHAnsi" w:eastAsia="Arial Unicode MS" w:hAnsiTheme="minorHAnsi" w:cstheme="minorHAnsi"/>
          <w:b/>
          <w:sz w:val="24"/>
          <w:szCs w:val="24"/>
        </w:rPr>
        <w:t>1</w:t>
      </w:r>
      <w:r w:rsidR="005A7DC5">
        <w:rPr>
          <w:rFonts w:asciiTheme="minorHAnsi" w:eastAsia="Arial Unicode MS" w:hAnsiTheme="minorHAnsi" w:cstheme="minorHAnsi"/>
          <w:b/>
          <w:sz w:val="24"/>
          <w:szCs w:val="24"/>
        </w:rPr>
        <w:t>2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</w:rPr>
        <w:t>.</w:t>
      </w:r>
      <w:r w:rsidR="00504F56" w:rsidRPr="00E342AD">
        <w:rPr>
          <w:rFonts w:asciiTheme="minorHAnsi" w:eastAsia="Arial Unicode MS" w:hAnsiTheme="minorHAnsi" w:cstheme="minorHAnsi"/>
          <w:b/>
          <w:sz w:val="24"/>
          <w:szCs w:val="24"/>
        </w:rPr>
        <w:t>202</w:t>
      </w:r>
      <w:r w:rsidR="006A44AF">
        <w:rPr>
          <w:rFonts w:asciiTheme="minorHAnsi" w:eastAsia="Arial Unicode MS" w:hAnsiTheme="minorHAnsi" w:cstheme="minorHAnsi"/>
          <w:b/>
          <w:sz w:val="24"/>
          <w:szCs w:val="24"/>
        </w:rPr>
        <w:t>5</w:t>
      </w:r>
      <w:r w:rsidR="00C447DA" w:rsidRPr="00E342AD">
        <w:rPr>
          <w:rFonts w:asciiTheme="minorHAnsi" w:eastAsia="Arial Unicode MS" w:hAnsiTheme="minorHAnsi" w:cstheme="minorHAnsi"/>
          <w:b/>
          <w:sz w:val="24"/>
          <w:szCs w:val="24"/>
        </w:rPr>
        <w:t xml:space="preserve"> 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</w:rPr>
        <w:t>r. do godz. 1</w:t>
      </w:r>
      <w:r w:rsidR="00374164">
        <w:rPr>
          <w:rFonts w:asciiTheme="minorHAnsi" w:eastAsia="Arial Unicode MS" w:hAnsiTheme="minorHAnsi" w:cstheme="minorHAnsi"/>
          <w:b/>
          <w:sz w:val="24"/>
          <w:szCs w:val="24"/>
        </w:rPr>
        <w:t>0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</w:rPr>
        <w:t>:</w:t>
      </w:r>
      <w:r w:rsidR="003679A3" w:rsidRPr="00E342AD">
        <w:rPr>
          <w:rFonts w:asciiTheme="minorHAnsi" w:eastAsia="Arial Unicode MS" w:hAnsiTheme="minorHAnsi" w:cstheme="minorHAnsi"/>
          <w:b/>
          <w:sz w:val="24"/>
          <w:szCs w:val="24"/>
        </w:rPr>
        <w:t>3</w:t>
      </w:r>
      <w:r w:rsidR="00D92CED" w:rsidRPr="00E342AD">
        <w:rPr>
          <w:rFonts w:asciiTheme="minorHAnsi" w:eastAsia="Arial Unicode MS" w:hAnsiTheme="minorHAnsi" w:cstheme="minorHAnsi"/>
          <w:b/>
          <w:sz w:val="24"/>
          <w:szCs w:val="24"/>
        </w:rPr>
        <w:t>0.</w:t>
      </w:r>
    </w:p>
    <w:p w14:paraId="292A4893" w14:textId="77777777" w:rsidR="00D92CED" w:rsidRPr="00E342AD" w:rsidRDefault="00556342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Otwarcie </w:t>
      </w:r>
      <w:r w:rsidR="00834F54" w:rsidRPr="00E342AD">
        <w:rPr>
          <w:rFonts w:asciiTheme="minorHAnsi" w:hAnsiTheme="minorHAnsi" w:cstheme="minorHAnsi"/>
          <w:sz w:val="24"/>
          <w:szCs w:val="24"/>
          <w:lang w:eastAsia="pl-PL"/>
        </w:rPr>
        <w:t>ofert następuje za pośrednictwem Platformy e-Zamówienia poprzez dokonanie czynności automatycznej deszyfracji ofert.</w:t>
      </w:r>
    </w:p>
    <w:p w14:paraId="562F0558" w14:textId="77777777" w:rsidR="00D92CED" w:rsidRPr="00E342AD" w:rsidRDefault="00556342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>Najpóźniej przed otwarciem ofert, udostępnia się na stronie internetowej prowadzonego postępowania informację o kwocie, jaką zamierza się przeznaczyć na sfinansowanie zamówienia.</w:t>
      </w:r>
    </w:p>
    <w:p w14:paraId="64ECE7EB" w14:textId="77777777" w:rsidR="00D92CED" w:rsidRPr="00E342AD" w:rsidRDefault="00556342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  <w:lang w:eastAsia="pl-PL"/>
        </w:rPr>
        <w:t>Niezwłocznie po otwarciu ofert Zamawiający udostępni na stronie internetowej prowadzonego postępowania informacje o:</w:t>
      </w:r>
    </w:p>
    <w:p w14:paraId="6F8A123D" w14:textId="4E25A1AA" w:rsidR="00D92CED" w:rsidRPr="00E342AD" w:rsidRDefault="00D92CED" w:rsidP="00C149A4">
      <w:pPr>
        <w:numPr>
          <w:ilvl w:val="2"/>
          <w:numId w:val="1"/>
        </w:numPr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1EEA8F45" w14:textId="77777777" w:rsidR="00D92CED" w:rsidRPr="00E342AD" w:rsidRDefault="00D92CED" w:rsidP="00C149A4">
      <w:pPr>
        <w:numPr>
          <w:ilvl w:val="2"/>
          <w:numId w:val="1"/>
        </w:numPr>
        <w:spacing w:after="0" w:line="360" w:lineRule="auto"/>
        <w:ind w:hanging="654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sz w:val="24"/>
          <w:szCs w:val="24"/>
          <w:lang w:eastAsia="pl-PL"/>
        </w:rPr>
        <w:t xml:space="preserve"> cenach lub kosztach zawartych w ofertach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27870D21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  <w:lang w:eastAsia="pl-PL"/>
        </w:rPr>
      </w:pPr>
      <w:r w:rsidRPr="00E342AD">
        <w:rPr>
          <w:rFonts w:asciiTheme="minorHAnsi" w:hAnsiTheme="minorHAnsi" w:cstheme="minorHAnsi"/>
        </w:rPr>
        <w:t>Opis sposobu obliczenia ceny oferty</w:t>
      </w:r>
    </w:p>
    <w:p w14:paraId="030F7446" w14:textId="20E995EC" w:rsidR="00834F54" w:rsidRPr="00E342AD" w:rsidRDefault="00D92CED" w:rsidP="00C149A4">
      <w:pPr>
        <w:numPr>
          <w:ilvl w:val="1"/>
          <w:numId w:val="1"/>
        </w:numPr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>Cen</w:t>
      </w:r>
      <w:r w:rsidR="00813D9C">
        <w:rPr>
          <w:rFonts w:asciiTheme="minorHAnsi" w:hAnsiTheme="minorHAnsi" w:cstheme="minorHAnsi"/>
          <w:bCs/>
          <w:sz w:val="24"/>
          <w:szCs w:val="24"/>
        </w:rPr>
        <w:t>ę</w:t>
      </w:r>
      <w:r w:rsidR="00834F54" w:rsidRPr="00E342AD">
        <w:rPr>
          <w:rFonts w:asciiTheme="minorHAnsi" w:hAnsiTheme="minorHAnsi" w:cstheme="minorHAnsi"/>
          <w:bCs/>
          <w:sz w:val="24"/>
          <w:szCs w:val="24"/>
        </w:rPr>
        <w:t xml:space="preserve"> oferty należy podać w formie ryczałtu.</w:t>
      </w:r>
    </w:p>
    <w:p w14:paraId="02EC4746" w14:textId="77777777" w:rsidR="00D92CED" w:rsidRPr="00E342AD" w:rsidRDefault="00D92CED" w:rsidP="00C149A4">
      <w:pPr>
        <w:numPr>
          <w:ilvl w:val="1"/>
          <w:numId w:val="1"/>
        </w:numPr>
        <w:spacing w:after="0" w:line="360" w:lineRule="auto"/>
        <w:ind w:left="792" w:hanging="5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834F54" w:rsidRPr="00E342AD">
        <w:rPr>
          <w:rFonts w:asciiTheme="minorHAnsi" w:hAnsiTheme="minorHAnsi" w:cstheme="minorHAnsi"/>
          <w:bCs/>
          <w:sz w:val="24"/>
          <w:szCs w:val="24"/>
        </w:rPr>
        <w:t xml:space="preserve">Cena </w:t>
      </w:r>
      <w:r w:rsidRPr="00E342AD">
        <w:rPr>
          <w:rFonts w:asciiTheme="minorHAnsi" w:hAnsiTheme="minorHAnsi" w:cstheme="minorHAnsi"/>
          <w:bCs/>
          <w:sz w:val="24"/>
          <w:szCs w:val="24"/>
        </w:rPr>
        <w:t xml:space="preserve">oferty winna być obliczona przez wykonawcę w oparciu o opis przedmiotu zamówienia,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wymagania zawarte w SWZ oraz projektowanych postanowieniach umowy.</w:t>
      </w:r>
    </w:p>
    <w:p w14:paraId="171B4DEE" w14:textId="276B115E" w:rsidR="00741922" w:rsidRPr="00AA2E30" w:rsidRDefault="001C11C1" w:rsidP="00AA2E30">
      <w:pPr>
        <w:numPr>
          <w:ilvl w:val="1"/>
          <w:numId w:val="1"/>
        </w:numPr>
        <w:spacing w:after="0" w:line="360" w:lineRule="auto"/>
        <w:ind w:left="792" w:hanging="5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Cena oferty podana przez Wykonawcę w formularzu oferty winna być wyrażona w PLN, do dwóch miejsc po przecinku</w:t>
      </w:r>
      <w:r w:rsidR="00AA2E30">
        <w:rPr>
          <w:rFonts w:asciiTheme="minorHAnsi" w:eastAsia="Times New Roman" w:hAnsiTheme="minorHAnsi" w:cstheme="minorHAnsi"/>
          <w:sz w:val="24"/>
          <w:szCs w:val="24"/>
        </w:rPr>
        <w:t xml:space="preserve"> zgodnie z </w:t>
      </w:r>
      <w:r w:rsidR="00741922" w:rsidRP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>Wycen</w:t>
      </w:r>
      <w:r w:rsid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>ą</w:t>
      </w:r>
      <w:r w:rsidR="00741922" w:rsidRP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ofertow</w:t>
      </w:r>
      <w:r w:rsidR="000D6358">
        <w:rPr>
          <w:rFonts w:asciiTheme="minorHAnsi" w:eastAsia="Times New Roman" w:hAnsiTheme="minorHAnsi" w:cstheme="minorHAnsi"/>
          <w:sz w:val="24"/>
          <w:szCs w:val="24"/>
          <w:lang w:eastAsia="pl-PL"/>
        </w:rPr>
        <w:t>ą</w:t>
      </w:r>
      <w:r w:rsidR="00741922" w:rsidRP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>-</w:t>
      </w:r>
      <w:r w:rsidR="00741922" w:rsidRPr="00AA2E30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załącznik nr 1 do Formularza oferty- Wycena ofertowa.</w:t>
      </w:r>
    </w:p>
    <w:p w14:paraId="0D896986" w14:textId="77777777" w:rsidR="00D92CED" w:rsidRPr="00E342AD" w:rsidRDefault="001C11C1" w:rsidP="00C149A4">
      <w:pPr>
        <w:numPr>
          <w:ilvl w:val="1"/>
          <w:numId w:val="1"/>
        </w:numPr>
        <w:spacing w:after="0" w:line="360" w:lineRule="auto"/>
        <w:ind w:left="792" w:hanging="5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 xml:space="preserve">Wykonawca ponosi odpowiedzialność za skutki niedoszacowania. </w:t>
      </w:r>
    </w:p>
    <w:p w14:paraId="6BA1E6C9" w14:textId="7CDF9DEC" w:rsidR="00D92CED" w:rsidRPr="00E342AD" w:rsidRDefault="001C11C1" w:rsidP="00C149A4">
      <w:pPr>
        <w:numPr>
          <w:ilvl w:val="1"/>
          <w:numId w:val="1"/>
        </w:numPr>
        <w:spacing w:after="0" w:line="360" w:lineRule="auto"/>
        <w:ind w:left="792" w:hanging="508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 (Dz.U. z 20</w:t>
      </w:r>
      <w:r w:rsidR="006E3587">
        <w:rPr>
          <w:rFonts w:asciiTheme="minorHAnsi" w:eastAsia="Times New Roman" w:hAnsiTheme="minorHAnsi" w:cstheme="minorHAnsi"/>
          <w:sz w:val="24"/>
          <w:szCs w:val="24"/>
          <w:lang w:eastAsia="pl-PL"/>
        </w:rPr>
        <w:t>25</w:t>
      </w:r>
      <w:r w:rsidR="00E8718A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poz. </w:t>
      </w:r>
      <w:r w:rsidR="006E3587">
        <w:rPr>
          <w:rFonts w:asciiTheme="minorHAnsi" w:eastAsia="Times New Roman" w:hAnsiTheme="minorHAnsi" w:cstheme="minorHAnsi"/>
          <w:sz w:val="24"/>
          <w:szCs w:val="24"/>
          <w:lang w:eastAsia="pl-PL"/>
        </w:rPr>
        <w:t>775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z</w:t>
      </w:r>
      <w:r w:rsidR="006E358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e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zm.),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</w:t>
      </w:r>
      <w:r w:rsidR="00E8718A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zie prowadzić do jego powstania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oraz wskazując ich wartość bez kwoty podatku.</w:t>
      </w:r>
    </w:p>
    <w:p w14:paraId="3D1F9432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  <w:lang w:eastAsia="pl-PL"/>
        </w:rPr>
      </w:pPr>
      <w:r w:rsidRPr="00E342AD">
        <w:rPr>
          <w:rFonts w:asciiTheme="minorHAnsi" w:hAnsiTheme="minorHAnsi" w:cstheme="minorHAnsi"/>
        </w:rPr>
        <w:t>Kryteria wyboru oferty najkorzystniejszej</w:t>
      </w:r>
    </w:p>
    <w:p w14:paraId="7F8520A5" w14:textId="77777777" w:rsidR="00CD18FB" w:rsidRPr="00E342AD" w:rsidRDefault="00CD18FB" w:rsidP="00C149A4">
      <w:pPr>
        <w:numPr>
          <w:ilvl w:val="1"/>
          <w:numId w:val="1"/>
        </w:numPr>
        <w:tabs>
          <w:tab w:val="left" w:pos="426"/>
          <w:tab w:val="left" w:pos="567"/>
          <w:tab w:val="left" w:pos="851"/>
        </w:tabs>
        <w:spacing w:before="120" w:after="0" w:line="360" w:lineRule="auto"/>
        <w:ind w:left="851" w:hanging="567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Przy dokonywaniu wyboru najkorzystniejszej oferty Zamawiający będzie kierował się następującymi kryteriami i ich wagami:</w:t>
      </w:r>
    </w:p>
    <w:p w14:paraId="31425C05" w14:textId="77777777" w:rsidR="00CD18FB" w:rsidRPr="00E342AD" w:rsidRDefault="00CD18FB" w:rsidP="00C149A4">
      <w:pPr>
        <w:numPr>
          <w:ilvl w:val="2"/>
          <w:numId w:val="1"/>
        </w:numPr>
        <w:tabs>
          <w:tab w:val="left" w:pos="426"/>
          <w:tab w:val="left" w:pos="567"/>
          <w:tab w:val="left" w:pos="1418"/>
        </w:tabs>
        <w:spacing w:before="120" w:after="0" w:line="360" w:lineRule="auto"/>
        <w:ind w:left="1134" w:hanging="708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Cena (C) - </w:t>
      </w:r>
      <w:r w:rsidR="007328F3"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>10</w:t>
      </w: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>0 %</w:t>
      </w:r>
    </w:p>
    <w:p w14:paraId="59D0EBE1" w14:textId="77777777" w:rsidR="00CD18FB" w:rsidRPr="00E342AD" w:rsidRDefault="00CD18FB" w:rsidP="00C149A4">
      <w:pPr>
        <w:numPr>
          <w:ilvl w:val="1"/>
          <w:numId w:val="1"/>
        </w:numPr>
        <w:tabs>
          <w:tab w:val="left" w:pos="426"/>
          <w:tab w:val="left" w:pos="567"/>
        </w:tabs>
        <w:spacing w:before="120" w:after="0" w:line="360" w:lineRule="auto"/>
        <w:ind w:left="851" w:hanging="567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Zamawiający dokona oceny ofert przyznając punkty w ramach poszczególnych kryteriów oceny ofert, przyjmując zasadę, że 1% = 1 punkt.</w:t>
      </w:r>
    </w:p>
    <w:p w14:paraId="3EF5FC31" w14:textId="77777777" w:rsidR="00CD18FB" w:rsidRPr="00E342AD" w:rsidRDefault="00891FA6" w:rsidP="00C149A4">
      <w:pPr>
        <w:numPr>
          <w:ilvl w:val="1"/>
          <w:numId w:val="1"/>
        </w:numPr>
        <w:tabs>
          <w:tab w:val="left" w:pos="426"/>
          <w:tab w:val="left" w:pos="567"/>
        </w:tabs>
        <w:spacing w:before="120" w:after="0" w:line="360" w:lineRule="auto"/>
        <w:ind w:left="851" w:hanging="567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CD18FB" w:rsidRPr="00E342AD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>Punkty przyznawane za kryterium „cena” będą liczone według następującego wzoru</w:t>
      </w:r>
    </w:p>
    <w:p w14:paraId="7DD8BB63" w14:textId="77777777" w:rsidR="00CD18FB" w:rsidRPr="00E342AD" w:rsidRDefault="00CD18FB" w:rsidP="00C149A4">
      <w:pPr>
        <w:tabs>
          <w:tab w:val="left" w:pos="426"/>
          <w:tab w:val="left" w:pos="567"/>
        </w:tabs>
        <w:spacing w:before="120" w:after="0" w:line="360" w:lineRule="auto"/>
        <w:ind w:left="993" w:hanging="201"/>
        <w:jc w:val="both"/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C = (C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vertAlign w:val="subscript"/>
          <w:lang w:eastAsia="pl-PL"/>
        </w:rPr>
        <w:t>min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 xml:space="preserve"> / C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vertAlign w:val="subscript"/>
          <w:lang w:eastAsia="pl-PL"/>
        </w:rPr>
        <w:t>b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 xml:space="preserve">) x </w:t>
      </w:r>
      <w:r w:rsidR="007328F3"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10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0 pkt</w:t>
      </w:r>
    </w:p>
    <w:p w14:paraId="7E99D220" w14:textId="77777777" w:rsidR="00CD18FB" w:rsidRPr="00E342AD" w:rsidRDefault="00CD18FB" w:rsidP="00C149A4">
      <w:pPr>
        <w:tabs>
          <w:tab w:val="left" w:pos="426"/>
          <w:tab w:val="left" w:pos="567"/>
        </w:tabs>
        <w:spacing w:before="120" w:after="0" w:line="360" w:lineRule="auto"/>
        <w:ind w:left="792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lastRenderedPageBreak/>
        <w:t>C</w:t>
      </w:r>
      <w:r w:rsidRPr="00E342AD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– liczba punktów przyznana danej ofercie w kryterium cena </w:t>
      </w:r>
    </w:p>
    <w:p w14:paraId="6E1F1DEB" w14:textId="77777777" w:rsidR="00CD18FB" w:rsidRPr="00E342AD" w:rsidRDefault="00CD18FB" w:rsidP="00C149A4">
      <w:pPr>
        <w:tabs>
          <w:tab w:val="left" w:pos="426"/>
          <w:tab w:val="left" w:pos="567"/>
        </w:tabs>
        <w:spacing w:before="120" w:line="360" w:lineRule="auto"/>
        <w:ind w:left="792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C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vertAlign w:val="subscript"/>
          <w:lang w:eastAsia="pl-PL"/>
        </w:rPr>
        <w:t>min</w:t>
      </w:r>
      <w:r w:rsidRPr="00E342AD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– najniższa cena brutto z badanych ofert (zł)</w:t>
      </w:r>
    </w:p>
    <w:p w14:paraId="3ACBA9CC" w14:textId="77777777" w:rsidR="00CD18FB" w:rsidRPr="00E342AD" w:rsidRDefault="00CD18FB" w:rsidP="00C149A4">
      <w:pPr>
        <w:tabs>
          <w:tab w:val="left" w:pos="426"/>
          <w:tab w:val="left" w:pos="567"/>
        </w:tabs>
        <w:spacing w:before="120" w:line="360" w:lineRule="auto"/>
        <w:ind w:left="792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lang w:eastAsia="pl-PL"/>
        </w:rPr>
        <w:t>C</w:t>
      </w:r>
      <w:r w:rsidRPr="00E342AD">
        <w:rPr>
          <w:rFonts w:asciiTheme="minorHAnsi" w:eastAsia="Times New Roman" w:hAnsiTheme="minorHAnsi" w:cstheme="minorHAnsi"/>
          <w:b/>
          <w:iCs/>
          <w:sz w:val="24"/>
          <w:szCs w:val="24"/>
          <w:vertAlign w:val="subscript"/>
          <w:lang w:eastAsia="pl-PL"/>
        </w:rPr>
        <w:t>b</w:t>
      </w:r>
      <w:r w:rsidRPr="00E342AD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–  cena brutto badanej oferty (zł) </w:t>
      </w:r>
    </w:p>
    <w:p w14:paraId="323DC077" w14:textId="33868E51" w:rsidR="007328F3" w:rsidRPr="00E342AD" w:rsidRDefault="007328F3" w:rsidP="00C149A4">
      <w:pPr>
        <w:pStyle w:val="Tekstpodstawowywcity"/>
        <w:tabs>
          <w:tab w:val="left" w:pos="-4680"/>
        </w:tabs>
        <w:spacing w:before="120" w:line="360" w:lineRule="auto"/>
        <w:ind w:left="562" w:hanging="278"/>
        <w:jc w:val="both"/>
        <w:rPr>
          <w:rStyle w:val="Pogrubienie"/>
          <w:rFonts w:asciiTheme="minorHAnsi" w:hAnsiTheme="minorHAnsi" w:cstheme="minorHAnsi"/>
          <w:b/>
          <w:bCs/>
          <w:color w:val="000000"/>
        </w:rPr>
      </w:pPr>
      <w:r w:rsidRPr="00E342AD">
        <w:rPr>
          <w:rFonts w:asciiTheme="minorHAnsi" w:hAnsiTheme="minorHAnsi" w:cstheme="minorHAnsi"/>
          <w:bCs w:val="0"/>
          <w:color w:val="000000"/>
          <w:u w:val="single"/>
        </w:rPr>
        <w:t xml:space="preserve">Wymagania jakościowe, o których mowa w art. 246 ust. 2 </w:t>
      </w:r>
      <w:r w:rsidRPr="00E342AD">
        <w:rPr>
          <w:rFonts w:asciiTheme="minorHAnsi" w:hAnsiTheme="minorHAnsi" w:cstheme="minorHAnsi"/>
          <w:bCs w:val="0"/>
          <w:color w:val="000000"/>
        </w:rPr>
        <w:t>pzp</w:t>
      </w:r>
      <w:r w:rsidRPr="00E342AD">
        <w:rPr>
          <w:rStyle w:val="Pogrubienie"/>
          <w:rFonts w:asciiTheme="minorHAnsi" w:hAnsiTheme="minorHAnsi" w:cstheme="minorHAnsi"/>
          <w:color w:val="000000"/>
        </w:rPr>
        <w:t xml:space="preserve">. </w:t>
      </w:r>
    </w:p>
    <w:p w14:paraId="353CF8E7" w14:textId="41F8168B" w:rsidR="00504F56" w:rsidRPr="00E342AD" w:rsidRDefault="007328F3" w:rsidP="00C149A4">
      <w:pPr>
        <w:pStyle w:val="Tekstpodstawowywcity"/>
        <w:tabs>
          <w:tab w:val="left" w:pos="-4680"/>
        </w:tabs>
        <w:spacing w:before="120" w:line="360" w:lineRule="auto"/>
        <w:jc w:val="both"/>
        <w:rPr>
          <w:rStyle w:val="Pogrubienie"/>
          <w:rFonts w:asciiTheme="minorHAnsi" w:hAnsiTheme="minorHAnsi" w:cstheme="minorHAnsi"/>
          <w:color w:val="000000"/>
        </w:rPr>
      </w:pPr>
      <w:r w:rsidRPr="00E342AD">
        <w:rPr>
          <w:rStyle w:val="Pogrubienie"/>
          <w:rFonts w:asciiTheme="minorHAnsi" w:hAnsiTheme="minorHAnsi" w:cstheme="minorHAnsi"/>
          <w:color w:val="000000"/>
        </w:rPr>
        <w:t xml:space="preserve">Wymagania jakościowe </w:t>
      </w:r>
      <w:r w:rsidRPr="00E342AD">
        <w:rPr>
          <w:rFonts w:asciiTheme="minorHAnsi" w:hAnsiTheme="minorHAnsi" w:cstheme="minorHAnsi"/>
          <w:b w:val="0"/>
        </w:rPr>
        <w:t>odnoszące się do co najmniej głównych elementów składających się na przedmiot zamówienia, o których mowa w art. 246 ust. 2 ustawy Pzp</w:t>
      </w:r>
      <w:r w:rsidRPr="00E342AD">
        <w:rPr>
          <w:rFonts w:asciiTheme="minorHAnsi" w:hAnsiTheme="minorHAnsi" w:cstheme="minorHAnsi"/>
        </w:rPr>
        <w:t xml:space="preserve"> </w:t>
      </w:r>
      <w:r w:rsidRPr="00E342AD">
        <w:rPr>
          <w:rStyle w:val="Pogrubienie"/>
          <w:rFonts w:asciiTheme="minorHAnsi" w:hAnsiTheme="minorHAnsi" w:cstheme="minorHAnsi"/>
          <w:color w:val="000000"/>
        </w:rPr>
        <w:t>zostały określone w opisie przedmiotu zamówienia</w:t>
      </w:r>
      <w:r w:rsidR="007D279E" w:rsidRPr="00E342AD">
        <w:rPr>
          <w:rStyle w:val="Pogrubienie"/>
          <w:rFonts w:asciiTheme="minorHAnsi" w:hAnsiTheme="minorHAnsi" w:cstheme="minorHAnsi"/>
          <w:color w:val="000000"/>
        </w:rPr>
        <w:t xml:space="preserve"> oraz</w:t>
      </w:r>
      <w:r w:rsidRPr="00E342AD">
        <w:rPr>
          <w:rStyle w:val="Pogrubienie"/>
          <w:rFonts w:asciiTheme="minorHAnsi" w:hAnsiTheme="minorHAnsi" w:cstheme="minorHAnsi"/>
          <w:color w:val="000000"/>
        </w:rPr>
        <w:t xml:space="preserve"> w </w:t>
      </w:r>
      <w:r w:rsidR="00504F56" w:rsidRPr="00E342AD">
        <w:rPr>
          <w:rStyle w:val="Pogrubienie"/>
          <w:rFonts w:asciiTheme="minorHAnsi" w:hAnsiTheme="minorHAnsi" w:cstheme="minorHAnsi"/>
          <w:color w:val="000000"/>
        </w:rPr>
        <w:t>standardach zimowego utrzymania dróg.</w:t>
      </w:r>
      <w:r w:rsidRPr="00E342AD">
        <w:rPr>
          <w:rStyle w:val="Pogrubienie"/>
          <w:rFonts w:asciiTheme="minorHAnsi" w:hAnsiTheme="minorHAnsi" w:cstheme="minorHAnsi"/>
          <w:color w:val="000000"/>
        </w:rPr>
        <w:t xml:space="preserve"> Dokumenty te wskazują parametry wszystkich materiałów i urządzeń, które będą musiały być użyte do realizacji przedmiotu zamówienia, jak również zasady wiedzy technicznej wymagane do wykonania </w:t>
      </w:r>
      <w:r w:rsidR="00504F56" w:rsidRPr="00E342AD">
        <w:rPr>
          <w:rStyle w:val="Pogrubienie"/>
          <w:rFonts w:asciiTheme="minorHAnsi" w:hAnsiTheme="minorHAnsi" w:cstheme="minorHAnsi"/>
          <w:color w:val="000000"/>
        </w:rPr>
        <w:t>usługi</w:t>
      </w:r>
      <w:r w:rsidRPr="00E342AD">
        <w:rPr>
          <w:rStyle w:val="Pogrubienie"/>
          <w:rFonts w:asciiTheme="minorHAnsi" w:hAnsiTheme="minorHAnsi" w:cstheme="minorHAnsi"/>
          <w:color w:val="000000"/>
        </w:rPr>
        <w:t>. Uwzględnią także wszystkie elementy, które mają wpływ na koszty związane z eksploatacją oraz utylizacją przedmiotu zamówienia.</w:t>
      </w:r>
      <w:r w:rsidR="00504F56" w:rsidRPr="00E342AD">
        <w:rPr>
          <w:rStyle w:val="Pogrubienie"/>
          <w:rFonts w:asciiTheme="minorHAnsi" w:hAnsiTheme="minorHAnsi" w:cstheme="minorHAnsi"/>
          <w:color w:val="000000"/>
        </w:rPr>
        <w:t xml:space="preserve"> </w:t>
      </w:r>
      <w:r w:rsidRPr="00E342AD">
        <w:rPr>
          <w:rStyle w:val="Pogrubienie"/>
          <w:rFonts w:asciiTheme="minorHAnsi" w:hAnsiTheme="minorHAnsi" w:cstheme="minorHAnsi"/>
          <w:color w:val="000000"/>
        </w:rPr>
        <w:t>Dokumenty opisujące przedmiot zamówienia są tak precyzyjne, że bez względu na fakt, kto będzie wykonawcą przedmiotu zamówienia jedyną różnicą będą zaoferowane ceny (tzn. przedmiot zamówienia jest zestandaryzowany - identyczny, niezależnie od tego, który z wykonawców go wykona). W związku z powyższym zamawiający jest upoważniony do zastosowania ceny jako jedynego kryterium wyboru oferty najkorzystniejszej lub ceny jako jednego z kryteriów wyboru oferty o znaczeniu ponad 60%.</w:t>
      </w:r>
    </w:p>
    <w:p w14:paraId="4B6B02B8" w14:textId="77777777" w:rsidR="007328F3" w:rsidRPr="00E342AD" w:rsidRDefault="007328F3" w:rsidP="00C149A4">
      <w:pPr>
        <w:pStyle w:val="Akapitzlist"/>
        <w:numPr>
          <w:ilvl w:val="1"/>
          <w:numId w:val="1"/>
        </w:numPr>
        <w:spacing w:line="360" w:lineRule="auto"/>
        <w:ind w:left="851" w:hanging="567"/>
        <w:rPr>
          <w:rFonts w:asciiTheme="minorHAnsi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E342AD">
        <w:rPr>
          <w:rFonts w:asciiTheme="minorHAnsi" w:hAnsiTheme="minorHAnsi" w:cstheme="minorHAnsi"/>
          <w:sz w:val="24"/>
          <w:szCs w:val="24"/>
        </w:rPr>
        <w:t>Za najkorzystniejszą zostanie wybrana oferta Wykonawcy, która uzyska łącznie największą liczbę punktów przyznanych w ramach kryterium cena.</w:t>
      </w:r>
    </w:p>
    <w:p w14:paraId="63543BBC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 xml:space="preserve">Zabezpieczenie </w:t>
      </w:r>
      <w:bookmarkStart w:id="11" w:name="_Hlk68724708"/>
      <w:r w:rsidRPr="00E342AD">
        <w:rPr>
          <w:rFonts w:asciiTheme="minorHAnsi" w:hAnsiTheme="minorHAnsi" w:cstheme="minorHAnsi"/>
        </w:rPr>
        <w:t>należytego wykonania umowy</w:t>
      </w:r>
    </w:p>
    <w:p w14:paraId="318494E8" w14:textId="77777777" w:rsidR="00834F54" w:rsidRPr="00E342AD" w:rsidRDefault="0079765D" w:rsidP="00C149A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  <w:lang w:val="pl-PL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</w:t>
      </w:r>
      <w:r w:rsidR="00834F54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Zamawiający</w:t>
      </w:r>
      <w:r w:rsidR="007328F3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nie</w:t>
      </w:r>
      <w:r w:rsidR="00834F54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wymaga wniesienia zabezpieczenia należytego wykonania umowy</w:t>
      </w:r>
      <w:r w:rsidR="007328F3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.</w:t>
      </w:r>
      <w:r w:rsidR="00834F54"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</w:t>
      </w:r>
    </w:p>
    <w:bookmarkEnd w:id="11"/>
    <w:p w14:paraId="46515A8D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 xml:space="preserve">Informacje o formalnościach, jakie powinny zostać dopełnione po wyborze oferty </w:t>
      </w:r>
      <w:r w:rsidRPr="00E342AD">
        <w:rPr>
          <w:rFonts w:asciiTheme="minorHAnsi" w:hAnsiTheme="minorHAnsi" w:cstheme="minorHAnsi"/>
        </w:rPr>
        <w:br/>
        <w:t>w celu zawarcia umowy w sprawie zamówienia publicznego</w:t>
      </w:r>
    </w:p>
    <w:p w14:paraId="3A0BBDFF" w14:textId="77777777" w:rsidR="004240CA" w:rsidRPr="00E342AD" w:rsidRDefault="0079765D" w:rsidP="00C149A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hAnsiTheme="minorHAnsi" w:cstheme="minorHAnsi"/>
          <w:sz w:val="24"/>
          <w:szCs w:val="24"/>
        </w:rPr>
        <w:t xml:space="preserve">Zamawiający </w:t>
      </w:r>
      <w:r w:rsidR="004240CA" w:rsidRPr="00E342AD">
        <w:rPr>
          <w:rFonts w:asciiTheme="minorHAnsi" w:hAnsiTheme="minorHAnsi" w:cstheme="minorHAnsi"/>
          <w:sz w:val="24"/>
          <w:szCs w:val="24"/>
          <w:lang w:val="pl-PL"/>
        </w:rPr>
        <w:t>zawrze umowę w sprawie zamówienia publicznego z Wykonawcą, którego oferta zostanie uznana za najkorzystniejszą, w terminach określonych w art. 264 ustawy Pzp.</w:t>
      </w:r>
    </w:p>
    <w:p w14:paraId="6F84B341" w14:textId="77777777" w:rsidR="004240CA" w:rsidRPr="00E342AD" w:rsidRDefault="0079765D" w:rsidP="00C149A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4240CA" w:rsidRPr="00E342AD">
        <w:rPr>
          <w:rFonts w:asciiTheme="minorHAnsi" w:hAnsiTheme="minorHAnsi" w:cstheme="minorHAnsi"/>
          <w:sz w:val="24"/>
          <w:szCs w:val="24"/>
        </w:rPr>
        <w:t>Wykonawca, którego oferta zostanie wybrana jako najkorzystniejsza, zobowiązany jest nie później niż w dniu wyznaczonym na podpisanie umowy, do dostarczenia do wglądu Zamawiającemu oryginały i do pozostawienia kopii następujących dokumentów:</w:t>
      </w:r>
    </w:p>
    <w:p w14:paraId="50DDB9BA" w14:textId="77777777" w:rsidR="004240CA" w:rsidRPr="00E342AD" w:rsidRDefault="004240CA" w:rsidP="00C149A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lastRenderedPageBreak/>
        <w:t>Kopia Polisy ubezpieczeniowej, od odpowiedzialności cywilnej w zakresie prowadzonej działalności związanej z przedmiotem zamów</w:t>
      </w:r>
      <w:r w:rsidR="00CD18FB" w:rsidRPr="00E342AD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ienia.</w:t>
      </w:r>
    </w:p>
    <w:p w14:paraId="652AEAD0" w14:textId="77777777" w:rsidR="004240CA" w:rsidRPr="00E342AD" w:rsidRDefault="004240CA" w:rsidP="00C149A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eastAsia="pl-PL"/>
        </w:rPr>
        <w:t>W przypadku wyboru oferty Wykonawców ubiegających się wspólnie o udzielenie zamówienia – umowy regulującej współpracę tych Wykonawców.</w:t>
      </w:r>
    </w:p>
    <w:p w14:paraId="3A7F0A06" w14:textId="77777777" w:rsidR="004240CA" w:rsidRPr="00E342AD" w:rsidRDefault="004240CA" w:rsidP="00C149A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W przypadku wyboru oferty Wykonawcy realizującego zamówienie z udziałem podwykonawców – umowy o podwykonawstwo.</w:t>
      </w:r>
    </w:p>
    <w:p w14:paraId="36B06790" w14:textId="77777777" w:rsidR="00891A6C" w:rsidRPr="00E342AD" w:rsidRDefault="00891A6C" w:rsidP="00C149A4">
      <w:pPr>
        <w:pStyle w:val="Akapitzlist"/>
        <w:numPr>
          <w:ilvl w:val="2"/>
          <w:numId w:val="1"/>
        </w:numPr>
        <w:tabs>
          <w:tab w:val="left" w:pos="-4680"/>
        </w:tabs>
        <w:suppressAutoHyphens/>
        <w:spacing w:after="0" w:line="360" w:lineRule="auto"/>
        <w:ind w:left="1134" w:hanging="708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>Dokument potwierdzający wniesienie zabezpieczenie należytego wykonania umowy.</w:t>
      </w:r>
    </w:p>
    <w:p w14:paraId="2881E1EB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  <w:lang w:val="pl-PL"/>
        </w:rPr>
        <w:t>P</w:t>
      </w:r>
      <w:r w:rsidR="00A859DD" w:rsidRPr="00E342AD">
        <w:rPr>
          <w:rFonts w:asciiTheme="minorHAnsi" w:hAnsiTheme="minorHAnsi" w:cstheme="minorHAnsi"/>
        </w:rPr>
        <w:t>rojektowane</w:t>
      </w:r>
      <w:r w:rsidRPr="00E342AD">
        <w:rPr>
          <w:rFonts w:asciiTheme="minorHAnsi" w:hAnsiTheme="minorHAnsi" w:cstheme="minorHAnsi"/>
        </w:rPr>
        <w:t xml:space="preserve"> postanowienia umowy w</w:t>
      </w:r>
      <w:r w:rsidRPr="00E342AD">
        <w:rPr>
          <w:rFonts w:asciiTheme="minorHAnsi" w:hAnsiTheme="minorHAnsi" w:cstheme="minorHAnsi"/>
          <w:lang w:val="pl-PL"/>
        </w:rPr>
        <w:t xml:space="preserve"> </w:t>
      </w:r>
      <w:r w:rsidRPr="00E342AD">
        <w:rPr>
          <w:rFonts w:asciiTheme="minorHAnsi" w:hAnsiTheme="minorHAnsi" w:cstheme="minorHAnsi"/>
        </w:rPr>
        <w:t>sprawie zamówienia publicznego, które zostaną wprowadzone do umowy w</w:t>
      </w:r>
      <w:r w:rsidRPr="00E342AD">
        <w:rPr>
          <w:rFonts w:asciiTheme="minorHAnsi" w:hAnsiTheme="minorHAnsi" w:cstheme="minorHAnsi"/>
          <w:lang w:val="pl-PL"/>
        </w:rPr>
        <w:t xml:space="preserve"> </w:t>
      </w:r>
      <w:r w:rsidRPr="00E342AD">
        <w:rPr>
          <w:rFonts w:asciiTheme="minorHAnsi" w:hAnsiTheme="minorHAnsi" w:cstheme="minorHAnsi"/>
        </w:rPr>
        <w:t>sprawie zamówienia publicznego</w:t>
      </w:r>
    </w:p>
    <w:p w14:paraId="19C4CFB6" w14:textId="77777777" w:rsidR="00D92CED" w:rsidRPr="00E342AD" w:rsidRDefault="004240CA" w:rsidP="00C149A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Umowa w sprawie zamówienia publicznego wymaga, pod rygorem nieważności, zachowania formy pisemnej.</w:t>
      </w:r>
    </w:p>
    <w:p w14:paraId="2E613CB4" w14:textId="77777777" w:rsidR="00D92CED" w:rsidRPr="00E342AD" w:rsidRDefault="004240CA" w:rsidP="00C149A4">
      <w:pPr>
        <w:pStyle w:val="Akapitzlist"/>
        <w:numPr>
          <w:ilvl w:val="1"/>
          <w:numId w:val="1"/>
        </w:numPr>
        <w:tabs>
          <w:tab w:val="left" w:pos="-4680"/>
        </w:tabs>
        <w:suppressAutoHyphens/>
        <w:spacing w:after="0" w:line="360" w:lineRule="auto"/>
        <w:ind w:left="851" w:hanging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>Projektowane postanowienia określa wzór umowy –</w:t>
      </w:r>
      <w:r w:rsidR="00D92CED" w:rsidRPr="00E342A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wzór stanowi </w:t>
      </w:r>
      <w:r w:rsidR="006E2723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ROZDZIAŁ III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do SWZ</w:t>
      </w:r>
      <w:r w:rsidR="00D92CED" w:rsidRPr="00E342AD">
        <w:rPr>
          <w:rFonts w:asciiTheme="minorHAnsi" w:eastAsia="Times New Roman" w:hAnsiTheme="minorHAnsi" w:cstheme="minorHAnsi"/>
          <w:b/>
          <w:bCs/>
          <w:sz w:val="24"/>
          <w:szCs w:val="24"/>
          <w:lang w:val="pl-PL"/>
        </w:rPr>
        <w:t>.</w:t>
      </w:r>
    </w:p>
    <w:p w14:paraId="63629915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Postanowienia w zakresie podwykonawstwa</w:t>
      </w:r>
    </w:p>
    <w:p w14:paraId="5897B6B5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</w:rPr>
        <w:t>Wykonawca może powierzyć wykonanie części zamówienia podwykonawcy. Zamawiający żąda wskazania przez Wykonawcę w ofercie części zamówienia, których wykonanie zamierza powierzyć Podwykonawcom i podania przez wykonawcę firm podwykonawców, o ile są znane.</w:t>
      </w:r>
    </w:p>
    <w:p w14:paraId="4F49362A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Cs/>
          <w:sz w:val="24"/>
          <w:szCs w:val="24"/>
        </w:rPr>
        <w:t xml:space="preserve"> Zamawiający nie zastrzega obowiązku osobistego wykonania przez wykonawcę kluczowych części zamówienia.</w:t>
      </w:r>
    </w:p>
    <w:p w14:paraId="46AFBF20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Jeżeli zmiana albo rezygnacja z Podwykonawcy dotyczy podmiotu, na którego zasoby Wykonawca powoływał się, na zasadach określonych w </w:t>
      </w:r>
      <w:r w:rsidRPr="00E342AD">
        <w:rPr>
          <w:rFonts w:asciiTheme="minorHAnsi" w:eastAsia="Arial Unicode MS" w:hAnsiTheme="minorHAnsi" w:cstheme="minorHAnsi"/>
          <w:bCs/>
          <w:sz w:val="24"/>
          <w:szCs w:val="24"/>
        </w:rPr>
        <w:t xml:space="preserve">art. 118 ust.1 ustawy, 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w celu wykazania warunków udziału w postępowaniu, Wykonawca jest zobowiązany wykazać Zamawiającemu, iż proponowany inny Podwykonawca lub Wykonawca samodzielnie spełnia je w stopniu nie mniejszym niż Podwykonawca, na zasoby którego Wykonawca powoływał się w trakcie postępowania o udzielenie zamówienia.</w:t>
      </w:r>
    </w:p>
    <w:p w14:paraId="5F440E9B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50F1444C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Umowa o podwykonawstwo musi posiadać formę pisemną.</w:t>
      </w:r>
    </w:p>
    <w:p w14:paraId="52D5F857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lastRenderedPageBreak/>
        <w:t>Wykonawca jest odpowiedzialny za wady przedmiotu umowy na zasadach uregulowanych przepisami kodeksu cywilnego.</w:t>
      </w:r>
    </w:p>
    <w:p w14:paraId="75A50E8C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Pouczenie o środkach odwoławczych przysługujących podczas postępowania o udzielenie zamówienia</w:t>
      </w:r>
    </w:p>
    <w:p w14:paraId="582C151B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Środki ochrony prawnej określone są </w:t>
      </w: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</w:rPr>
        <w:t>w Dziale IX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 ustawy z dnia 1</w:t>
      </w:r>
      <w:r w:rsidR="00533AA5" w:rsidRPr="00E342AD">
        <w:rPr>
          <w:rFonts w:asciiTheme="minorHAnsi" w:eastAsia="Times New Roman" w:hAnsiTheme="minorHAnsi" w:cstheme="minorHAnsi"/>
          <w:sz w:val="24"/>
          <w:szCs w:val="24"/>
        </w:rPr>
        <w:t>1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września 2019 roku Prawo Zamówień Publicznych.</w:t>
      </w:r>
    </w:p>
    <w:p w14:paraId="2E329D94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Środki ochrony prawnej przysługują wykonawcy, uczestnikowi konkursu oraz innemu podmiotowi, jeżeli ma lub miał interes w uzyskaniu zamówienia lub nagrody w konkursie oraz poniósł lub może ponieść szkodę w wyniku naruszenia przez zamawiającego przepisów ustawy Pzp.</w:t>
      </w:r>
    </w:p>
    <w:p w14:paraId="66D3F867" w14:textId="77777777" w:rsidR="00D92CED" w:rsidRPr="00E342AD" w:rsidRDefault="00D92CED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hAnsiTheme="minorHAnsi" w:cstheme="minorHAnsi"/>
          <w:sz w:val="24"/>
          <w:szCs w:val="24"/>
        </w:rPr>
        <w:t>Środki ochrony prawnej wobec ogłoszenia wszczynającego postępowanie o udzielenie zamówienia oraz dokumentów zamówienia przysługują również organizacjom wpisanym na listę, o której mowa w art. 469 pkt 15 Pzp. oraz Rzecznikowi Małych i Średnich Przedsiębiorców.</w:t>
      </w:r>
    </w:p>
    <w:p w14:paraId="6CED65C0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Zamówienia o których mowa w art. 214 ust. 1 pkt 7 i 8 ustawy Pzp</w:t>
      </w:r>
    </w:p>
    <w:p w14:paraId="6A656AE3" w14:textId="4D8BDE27" w:rsidR="00D92CED" w:rsidRPr="00E342AD" w:rsidRDefault="007328F3" w:rsidP="00C149A4">
      <w:pPr>
        <w:numPr>
          <w:ilvl w:val="1"/>
          <w:numId w:val="1"/>
        </w:numPr>
        <w:suppressAutoHyphens/>
        <w:spacing w:after="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>Zamawiający przewiduje możliwość udzielenia zamówień, o których mowa w art. 214 ust. 1</w:t>
      </w:r>
      <w:r w:rsidR="005A1671" w:rsidRPr="00E342AD">
        <w:rPr>
          <w:rFonts w:asciiTheme="minorHAnsi" w:eastAsia="Times New Roman" w:hAnsiTheme="minorHAnsi" w:cstheme="minorHAnsi"/>
          <w:b/>
          <w:sz w:val="24"/>
          <w:szCs w:val="24"/>
        </w:rPr>
        <w:t> </w:t>
      </w: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 xml:space="preserve">pkt 7 ustaw Pzp.  Udzielanie zamówień będzie polegać na powtórzeniu tych samych usług, które są przedmiotem zamówienia </w:t>
      </w:r>
      <w:r w:rsidRPr="00343E28">
        <w:rPr>
          <w:rFonts w:asciiTheme="minorHAnsi" w:eastAsia="Times New Roman" w:hAnsiTheme="minorHAnsi" w:cstheme="minorHAnsi"/>
          <w:b/>
          <w:sz w:val="24"/>
          <w:szCs w:val="24"/>
        </w:rPr>
        <w:t xml:space="preserve">podstawowego w zakresie do </w:t>
      </w:r>
      <w:r w:rsidR="00FF73FE" w:rsidRPr="00343E28">
        <w:rPr>
          <w:rFonts w:asciiTheme="minorHAnsi" w:eastAsia="Times New Roman" w:hAnsiTheme="minorHAnsi" w:cstheme="minorHAnsi"/>
          <w:b/>
          <w:sz w:val="24"/>
          <w:szCs w:val="24"/>
        </w:rPr>
        <w:t>50</w:t>
      </w:r>
      <w:r w:rsidRPr="00343E28">
        <w:rPr>
          <w:rFonts w:asciiTheme="minorHAnsi" w:eastAsia="Times New Roman" w:hAnsiTheme="minorHAnsi" w:cstheme="minorHAnsi"/>
          <w:b/>
          <w:sz w:val="24"/>
          <w:szCs w:val="24"/>
        </w:rPr>
        <w:t xml:space="preserve"> %</w:t>
      </w: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 xml:space="preserve"> wartości zamówienia podstawowego określonej w umowie. Zamówienie zostanie udzielone po przeprowadzeniu negocjacji z Wykonawcą i zawarciu umowy- dotyczy każdego zakresu ( część</w:t>
      </w:r>
      <w:r w:rsidR="00807C2E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>1-</w:t>
      </w:r>
      <w:r w:rsidR="005B1BD6">
        <w:rPr>
          <w:rFonts w:asciiTheme="minorHAnsi" w:eastAsia="Times New Roman" w:hAnsiTheme="minorHAnsi" w:cstheme="minorHAnsi"/>
          <w:b/>
          <w:sz w:val="24"/>
          <w:szCs w:val="24"/>
        </w:rPr>
        <w:t>8 oraz 11-14</w:t>
      </w:r>
      <w:r w:rsidRPr="00E342AD">
        <w:rPr>
          <w:rFonts w:asciiTheme="minorHAnsi" w:eastAsia="Times New Roman" w:hAnsiTheme="minorHAnsi" w:cstheme="minorHAnsi"/>
          <w:b/>
          <w:sz w:val="24"/>
          <w:szCs w:val="24"/>
        </w:rPr>
        <w:t>).</w:t>
      </w:r>
    </w:p>
    <w:p w14:paraId="4FC27548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line="360" w:lineRule="auto"/>
        <w:ind w:left="426" w:hanging="426"/>
        <w:jc w:val="left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Inne istotne informacje dotyczące postępowania</w:t>
      </w:r>
    </w:p>
    <w:p w14:paraId="721A3DCB" w14:textId="77777777" w:rsidR="00D92CED" w:rsidRPr="00E342AD" w:rsidRDefault="00D92CED" w:rsidP="00C149A4">
      <w:pPr>
        <w:numPr>
          <w:ilvl w:val="1"/>
          <w:numId w:val="1"/>
        </w:numPr>
        <w:suppressAutoHyphens/>
        <w:spacing w:before="240" w:after="120" w:line="360" w:lineRule="auto"/>
        <w:ind w:left="851" w:hanging="567"/>
        <w:jc w:val="both"/>
        <w:textAlignment w:val="baseline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E342AD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Zamawiający:</w:t>
      </w:r>
    </w:p>
    <w:p w14:paraId="73C19180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wymaga i nie dopuszcza składania ofert wariantowych,</w:t>
      </w:r>
    </w:p>
    <w:p w14:paraId="63F7C5F9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przewiduje zawarcia umowy ramowej,</w:t>
      </w:r>
    </w:p>
    <w:p w14:paraId="3372BFA5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przewiduje rozliczenia w walutach obcych,</w:t>
      </w:r>
    </w:p>
    <w:p w14:paraId="542EDCC8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przewiduje wyboru najkorzystniejszej oferty z zastosowaniem aukcji elektronicznej,</w:t>
      </w:r>
    </w:p>
    <w:p w14:paraId="24D8B535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przewiduje zwrotu kosztów udziału w postępowaniu,</w:t>
      </w:r>
    </w:p>
    <w:p w14:paraId="28AC6FD9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wymaga zatrudnienia osób, o których mowa w art. 96 ust. 2 pkt. 2 ustawy Pzp,</w:t>
      </w:r>
    </w:p>
    <w:p w14:paraId="7A4B9725" w14:textId="77777777" w:rsidR="00D92CED" w:rsidRPr="00E342AD" w:rsidRDefault="0079765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nie zastrzega możliwości ubiegania się o udzielenie zamówienia wyłącznie przez Wykonawców, o których mowa w art. 94 ustawy Pzp,</w:t>
      </w:r>
    </w:p>
    <w:p w14:paraId="40F252F0" w14:textId="0AB8D03F" w:rsidR="00D92CED" w:rsidRPr="00E342AD" w:rsidRDefault="00D92CED" w:rsidP="00C149A4">
      <w:pPr>
        <w:numPr>
          <w:ilvl w:val="2"/>
          <w:numId w:val="1"/>
        </w:numPr>
        <w:suppressAutoHyphens/>
        <w:spacing w:after="0" w:line="360" w:lineRule="auto"/>
        <w:ind w:left="1134" w:hanging="708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>nie wprowadza obowiązku osobistego wykonania przez Wykonawcę kluczowych zadań zgodnie z art. 60 i 121 ustawy Pzp,</w:t>
      </w:r>
    </w:p>
    <w:p w14:paraId="4DB32C2E" w14:textId="77777777" w:rsidR="00D92CED" w:rsidRPr="00E342AD" w:rsidRDefault="00D92CED" w:rsidP="00C149A4">
      <w:pPr>
        <w:pStyle w:val="Nagwek1"/>
        <w:numPr>
          <w:ilvl w:val="0"/>
          <w:numId w:val="1"/>
        </w:numPr>
        <w:spacing w:before="240" w:after="240" w:line="360" w:lineRule="auto"/>
        <w:ind w:left="426" w:hanging="426"/>
        <w:jc w:val="left"/>
        <w:rPr>
          <w:rFonts w:asciiTheme="minorHAnsi" w:eastAsia="Times New Roman" w:hAnsiTheme="minorHAnsi" w:cstheme="minorHAnsi"/>
        </w:rPr>
      </w:pPr>
      <w:r w:rsidRPr="00E342AD">
        <w:rPr>
          <w:rFonts w:asciiTheme="minorHAnsi" w:hAnsiTheme="minorHAnsi" w:cstheme="minorHAnsi"/>
        </w:rPr>
        <w:t>Informacja dotycząca przetwarzania danych osobowych</w:t>
      </w:r>
    </w:p>
    <w:p w14:paraId="6DB2BF7E" w14:textId="4F2F6BC1" w:rsidR="004C39AA" w:rsidRPr="00E342AD" w:rsidRDefault="00D92CED" w:rsidP="00C149A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  <w:bCs/>
          <w:color w:val="auto"/>
        </w:rPr>
        <w:t xml:space="preserve">Zgodnie </w:t>
      </w:r>
      <w:r w:rsidR="004C39AA" w:rsidRPr="00E342AD">
        <w:rPr>
          <w:rFonts w:asciiTheme="minorHAnsi" w:hAnsiTheme="minorHAnsi" w:cstheme="minorHAnsi"/>
          <w:bCs/>
        </w:rPr>
        <w:t xml:space="preserve">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</w:t>
      </w:r>
      <w:r w:rsidR="004C39AA" w:rsidRPr="00E342AD">
        <w:rPr>
          <w:rFonts w:asciiTheme="minorHAnsi" w:hAnsiTheme="minorHAnsi" w:cstheme="minorHAnsi"/>
          <w:bCs/>
          <w:i/>
          <w:iCs/>
        </w:rPr>
        <w:t>(Dz. Urz. UE L 119 z 04.05.2016, str. 1)</w:t>
      </w:r>
      <w:r w:rsidR="004C39AA" w:rsidRPr="00E342AD">
        <w:rPr>
          <w:rFonts w:asciiTheme="minorHAnsi" w:hAnsiTheme="minorHAnsi" w:cstheme="minorHAnsi"/>
          <w:bCs/>
        </w:rPr>
        <w:t xml:space="preserve">, dalej „RODO”, </w:t>
      </w:r>
      <w:r w:rsidR="00A859DD" w:rsidRPr="00E342AD">
        <w:rPr>
          <w:rFonts w:asciiTheme="minorHAnsi" w:hAnsiTheme="minorHAnsi" w:cstheme="minorHAnsi"/>
        </w:rPr>
        <w:t>informujemy, że:</w:t>
      </w:r>
    </w:p>
    <w:p w14:paraId="7D693C5B" w14:textId="712EE8F0" w:rsidR="004C39AA" w:rsidRPr="00E342AD" w:rsidRDefault="004C39AA" w:rsidP="00C149A4">
      <w:pPr>
        <w:pStyle w:val="Tekstpodstawowy32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E342AD">
        <w:rPr>
          <w:rFonts w:asciiTheme="minorHAnsi" w:hAnsiTheme="minorHAnsi" w:cstheme="minorHAnsi"/>
        </w:rPr>
        <w:t>administratorem danych zbieranych i przetwarzanych w celu prowadzenia postępowania, zawarcia umowy oraz realizacji umowy jest Burmistrz Wadowic, Urząd Miejski w Wadowicach, Plac Jana Pawła II 23, 34</w:t>
      </w:r>
      <w:r w:rsidR="005A1671" w:rsidRPr="00E342AD">
        <w:rPr>
          <w:rFonts w:asciiTheme="minorHAnsi" w:hAnsiTheme="minorHAnsi" w:cstheme="minorHAnsi"/>
        </w:rPr>
        <w:t xml:space="preserve"> </w:t>
      </w:r>
      <w:r w:rsidRPr="00E342AD">
        <w:rPr>
          <w:rFonts w:asciiTheme="minorHAnsi" w:hAnsiTheme="minorHAnsi" w:cstheme="minorHAnsi"/>
        </w:rPr>
        <w:t>-</w:t>
      </w:r>
      <w:r w:rsidR="005A1671" w:rsidRPr="00E342AD">
        <w:rPr>
          <w:rFonts w:asciiTheme="minorHAnsi" w:hAnsiTheme="minorHAnsi" w:cstheme="minorHAnsi"/>
        </w:rPr>
        <w:t xml:space="preserve"> </w:t>
      </w:r>
      <w:r w:rsidRPr="00E342AD">
        <w:rPr>
          <w:rFonts w:asciiTheme="minorHAnsi" w:hAnsiTheme="minorHAnsi" w:cstheme="minorHAnsi"/>
        </w:rPr>
        <w:t xml:space="preserve">100 Wadowice, tel. 33 873 18 11, e-mail: </w:t>
      </w:r>
      <w:hyperlink r:id="rId24" w:history="1">
        <w:r w:rsidRPr="00E342AD">
          <w:rPr>
            <w:rStyle w:val="Hipercze"/>
            <w:rFonts w:asciiTheme="minorHAnsi" w:eastAsia="Arial Unicode MS" w:hAnsiTheme="minorHAnsi" w:cstheme="minorHAnsi"/>
          </w:rPr>
          <w:t>um@wadowice.pl</w:t>
        </w:r>
      </w:hyperlink>
    </w:p>
    <w:p w14:paraId="493D6B5D" w14:textId="77777777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</w:rPr>
        <w:t xml:space="preserve">dane kontaktowe do Inspektora Ochrony Danych: Urząd Miejski w Wadowicach, Pl. Jana Pawła II 23, 34-100 Wadowice, tel. 33 873 18 11, e-mail: </w:t>
      </w:r>
      <w:hyperlink r:id="rId25" w:history="1">
        <w:r w:rsidRPr="00E342AD">
          <w:rPr>
            <w:rStyle w:val="Hipercze"/>
            <w:rFonts w:asciiTheme="minorHAnsi" w:eastAsia="Arial Unicode MS" w:hAnsiTheme="minorHAnsi" w:cstheme="minorHAnsi"/>
          </w:rPr>
          <w:t>iod@wadowice.pl</w:t>
        </w:r>
      </w:hyperlink>
    </w:p>
    <w:p w14:paraId="544CB5D0" w14:textId="77777777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Pani/Pana dane osobowe przetwarzane będą na podstawie art.6 ust.1 lit.c</w:t>
      </w:r>
      <w:r w:rsidRPr="00E342AD">
        <w:rPr>
          <w:rFonts w:asciiTheme="minorHAnsi" w:hAnsiTheme="minorHAnsi" w:cstheme="minorHAnsi"/>
          <w:bCs/>
          <w:i/>
        </w:rPr>
        <w:t xml:space="preserve"> </w:t>
      </w:r>
      <w:r w:rsidRPr="00E342AD">
        <w:rPr>
          <w:rFonts w:asciiTheme="minorHAnsi" w:hAnsiTheme="minorHAnsi" w:cstheme="minorHAnsi"/>
          <w:bCs/>
        </w:rPr>
        <w:t>RODO w celu związanym z postępowaniem o udzielenie zamówienia publicznego;</w:t>
      </w:r>
    </w:p>
    <w:p w14:paraId="1DE7BD0A" w14:textId="19DDD3CD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 xml:space="preserve">odbiorcami danych osobowych będą osoby lub podmioty, którym udostępniona zostanie dokumentacja postępowania w oparciu o art.18 oraz art.74 ustawy z dnia 11 września 2019 r. Prawo zamówień publicznych </w:t>
      </w:r>
      <w:r w:rsidRPr="00E342AD">
        <w:rPr>
          <w:rFonts w:asciiTheme="minorHAnsi" w:hAnsiTheme="minorHAnsi" w:cstheme="minorHAnsi"/>
          <w:bCs/>
          <w:i/>
          <w:iCs/>
        </w:rPr>
        <w:t>(</w:t>
      </w:r>
      <w:r w:rsidR="005A1671" w:rsidRPr="00E342AD">
        <w:rPr>
          <w:rFonts w:asciiTheme="minorHAnsi" w:hAnsiTheme="minorHAnsi" w:cstheme="minorHAnsi"/>
          <w:bCs/>
          <w:i/>
          <w:iCs/>
        </w:rPr>
        <w:t xml:space="preserve">tekst jednolity: </w:t>
      </w:r>
      <w:r w:rsidRPr="00E342AD">
        <w:rPr>
          <w:rFonts w:asciiTheme="minorHAnsi" w:hAnsiTheme="minorHAnsi" w:cstheme="minorHAnsi"/>
          <w:bCs/>
          <w:i/>
          <w:iCs/>
        </w:rPr>
        <w:t>Dz.U. z 20</w:t>
      </w:r>
      <w:r w:rsidR="00891A6C" w:rsidRPr="00E342AD">
        <w:rPr>
          <w:rFonts w:asciiTheme="minorHAnsi" w:hAnsiTheme="minorHAnsi" w:cstheme="minorHAnsi"/>
          <w:bCs/>
          <w:i/>
          <w:iCs/>
        </w:rPr>
        <w:t>2</w:t>
      </w:r>
      <w:r w:rsidR="005A1671" w:rsidRPr="00E342AD">
        <w:rPr>
          <w:rFonts w:asciiTheme="minorHAnsi" w:hAnsiTheme="minorHAnsi" w:cstheme="minorHAnsi"/>
          <w:bCs/>
          <w:i/>
          <w:iCs/>
        </w:rPr>
        <w:t>3</w:t>
      </w:r>
      <w:r w:rsidRPr="00E342AD">
        <w:rPr>
          <w:rFonts w:asciiTheme="minorHAnsi" w:hAnsiTheme="minorHAnsi" w:cstheme="minorHAnsi"/>
          <w:bCs/>
          <w:i/>
          <w:iCs/>
        </w:rPr>
        <w:t xml:space="preserve"> r.</w:t>
      </w:r>
      <w:r w:rsidR="005A1671" w:rsidRPr="00E342AD">
        <w:rPr>
          <w:rFonts w:asciiTheme="minorHAnsi" w:hAnsiTheme="minorHAnsi" w:cstheme="minorHAnsi"/>
          <w:bCs/>
          <w:i/>
          <w:iCs/>
        </w:rPr>
        <w:t>,</w:t>
      </w:r>
      <w:r w:rsidRPr="00E342AD">
        <w:rPr>
          <w:rFonts w:asciiTheme="minorHAnsi" w:hAnsiTheme="minorHAnsi" w:cstheme="minorHAnsi"/>
          <w:bCs/>
          <w:i/>
          <w:iCs/>
        </w:rPr>
        <w:t xml:space="preserve"> poz.</w:t>
      </w:r>
      <w:r w:rsidR="005A1671" w:rsidRPr="00E342AD">
        <w:rPr>
          <w:rFonts w:asciiTheme="minorHAnsi" w:hAnsiTheme="minorHAnsi" w:cstheme="minorHAnsi"/>
          <w:bCs/>
          <w:i/>
          <w:iCs/>
        </w:rPr>
        <w:t xml:space="preserve"> 1605</w:t>
      </w:r>
      <w:r w:rsidRPr="00E342AD">
        <w:rPr>
          <w:rFonts w:asciiTheme="minorHAnsi" w:hAnsiTheme="minorHAnsi" w:cstheme="minorHAnsi"/>
          <w:bCs/>
          <w:i/>
          <w:iCs/>
        </w:rPr>
        <w:t xml:space="preserve"> z późn.zm.),</w:t>
      </w:r>
      <w:r w:rsidRPr="00E342AD">
        <w:rPr>
          <w:rFonts w:asciiTheme="minorHAnsi" w:hAnsiTheme="minorHAnsi" w:cstheme="minorHAnsi"/>
          <w:bCs/>
        </w:rPr>
        <w:t xml:space="preserve"> dalej „ustawa Pzp”;</w:t>
      </w:r>
    </w:p>
    <w:p w14:paraId="5E4BDF41" w14:textId="712EB361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dane osobowe będą przechowywane, zgodnie z art.78 ustawy Pzp, przez okres 4 lat od dnia zakończenia postępowania o udzielenie zamówienia, a jeżeli czas trwania umowy przekracza 4</w:t>
      </w:r>
      <w:r w:rsidR="005A1671" w:rsidRPr="00E342AD">
        <w:rPr>
          <w:rFonts w:asciiTheme="minorHAnsi" w:hAnsiTheme="minorHAnsi" w:cstheme="minorHAnsi"/>
          <w:bCs/>
        </w:rPr>
        <w:t> </w:t>
      </w:r>
      <w:r w:rsidRPr="00E342AD">
        <w:rPr>
          <w:rFonts w:asciiTheme="minorHAnsi" w:hAnsiTheme="minorHAnsi" w:cstheme="minorHAnsi"/>
          <w:bCs/>
        </w:rPr>
        <w:t>lata, okres przechowywania obejmuje cały czas trwania umowy;</w:t>
      </w:r>
    </w:p>
    <w:p w14:paraId="1FC0AA6A" w14:textId="6F34D192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/>
          <w:bCs/>
          <w:i/>
        </w:rPr>
      </w:pPr>
      <w:r w:rsidRPr="00E342AD">
        <w:rPr>
          <w:rFonts w:asciiTheme="minorHAnsi" w:hAnsiTheme="minorHAnsi" w:cstheme="minorHAnsi"/>
          <w:bCs/>
        </w:rPr>
        <w:t xml:space="preserve">obowiązek podania danych osobowych bezpośrednio Pani/Pana dotyczących jest wymogiem ustawowym określonym w przepisach ustawy Pzp, związanym z udziałem w </w:t>
      </w:r>
      <w:r w:rsidRPr="00E342AD">
        <w:rPr>
          <w:rFonts w:asciiTheme="minorHAnsi" w:hAnsiTheme="minorHAnsi" w:cstheme="minorHAnsi"/>
          <w:bCs/>
        </w:rPr>
        <w:lastRenderedPageBreak/>
        <w:t>postępowaniu o</w:t>
      </w:r>
      <w:r w:rsidR="005A1671" w:rsidRPr="00E342AD">
        <w:rPr>
          <w:rFonts w:asciiTheme="minorHAnsi" w:hAnsiTheme="minorHAnsi" w:cstheme="minorHAnsi"/>
          <w:bCs/>
        </w:rPr>
        <w:t> </w:t>
      </w:r>
      <w:r w:rsidRPr="00E342AD">
        <w:rPr>
          <w:rFonts w:asciiTheme="minorHAnsi" w:hAnsiTheme="minorHAnsi" w:cstheme="minorHAnsi"/>
          <w:bCs/>
        </w:rPr>
        <w:t>udzielenie zamówienia publicznego; ewentualne konsekwencje niepodania określonych danych osobowych wynikają z ustawy Pzp;</w:t>
      </w:r>
    </w:p>
    <w:p w14:paraId="3D566A44" w14:textId="60DBDE7B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w odniesieniu do danych osobowych decyzje nie będą podejmowane w sposób zautomatyzowany, w tym nie będą profilowane, stosowanie do art.</w:t>
      </w:r>
      <w:r w:rsidR="005A1671" w:rsidRPr="00E342AD">
        <w:rPr>
          <w:rFonts w:asciiTheme="minorHAnsi" w:hAnsiTheme="minorHAnsi" w:cstheme="minorHAnsi"/>
          <w:bCs/>
        </w:rPr>
        <w:t xml:space="preserve"> </w:t>
      </w:r>
      <w:r w:rsidRPr="00E342AD">
        <w:rPr>
          <w:rFonts w:asciiTheme="minorHAnsi" w:hAnsiTheme="minorHAnsi" w:cstheme="minorHAnsi"/>
          <w:bCs/>
        </w:rPr>
        <w:t>22 RODO;</w:t>
      </w:r>
    </w:p>
    <w:p w14:paraId="373790AA" w14:textId="77777777" w:rsidR="004C39AA" w:rsidRPr="00E342AD" w:rsidRDefault="004C39AA" w:rsidP="00C149A4">
      <w:pPr>
        <w:pStyle w:val="Tekstpodstawowy32"/>
        <w:numPr>
          <w:ilvl w:val="0"/>
          <w:numId w:val="25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 xml:space="preserve">w związku z przetwarzaniem danych osobowych przysługują następujące prawa: </w:t>
      </w:r>
    </w:p>
    <w:p w14:paraId="69B59B0E" w14:textId="5858C71F" w:rsidR="004C39AA" w:rsidRPr="00E342AD" w:rsidRDefault="004C39AA" w:rsidP="00C149A4">
      <w:pPr>
        <w:pStyle w:val="Tekstpodstawowy32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prawo dostępu do treści swoich danych (art.</w:t>
      </w:r>
      <w:r w:rsidR="005A1671" w:rsidRPr="00E342AD">
        <w:rPr>
          <w:rFonts w:asciiTheme="minorHAnsi" w:hAnsiTheme="minorHAnsi" w:cstheme="minorHAnsi"/>
          <w:bCs/>
        </w:rPr>
        <w:t xml:space="preserve"> </w:t>
      </w:r>
      <w:r w:rsidRPr="00E342AD">
        <w:rPr>
          <w:rFonts w:asciiTheme="minorHAnsi" w:hAnsiTheme="minorHAnsi" w:cstheme="minorHAnsi"/>
          <w:bCs/>
        </w:rPr>
        <w:t>15 RODO);</w:t>
      </w:r>
    </w:p>
    <w:p w14:paraId="770A44FE" w14:textId="43DAA785" w:rsidR="004C39AA" w:rsidRPr="00E342AD" w:rsidRDefault="004C39AA" w:rsidP="00C149A4">
      <w:pPr>
        <w:pStyle w:val="Tekstpodstawowy32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prawo do sprostowania swoich danych osobowych (art.</w:t>
      </w:r>
      <w:r w:rsidR="005A1671" w:rsidRPr="00E342AD">
        <w:rPr>
          <w:rFonts w:asciiTheme="minorHAnsi" w:hAnsiTheme="minorHAnsi" w:cstheme="minorHAnsi"/>
          <w:bCs/>
        </w:rPr>
        <w:t xml:space="preserve"> </w:t>
      </w:r>
      <w:r w:rsidRPr="00E342AD">
        <w:rPr>
          <w:rFonts w:asciiTheme="minorHAnsi" w:hAnsiTheme="minorHAnsi" w:cstheme="minorHAnsi"/>
          <w:bCs/>
        </w:rPr>
        <w:t>16</w:t>
      </w:r>
      <w:r w:rsidR="005A1671" w:rsidRPr="00E342AD">
        <w:rPr>
          <w:rFonts w:asciiTheme="minorHAnsi" w:hAnsiTheme="minorHAnsi" w:cstheme="minorHAnsi"/>
          <w:bCs/>
        </w:rPr>
        <w:t xml:space="preserve"> </w:t>
      </w:r>
      <w:r w:rsidRPr="00E342AD">
        <w:rPr>
          <w:rFonts w:asciiTheme="minorHAnsi" w:hAnsiTheme="minorHAnsi" w:cstheme="minorHAnsi"/>
          <w:bCs/>
        </w:rPr>
        <w:t>RODO); jednocześnie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005CD77" w14:textId="1DA139DD" w:rsidR="004C39AA" w:rsidRPr="00E342AD" w:rsidRDefault="004C39AA" w:rsidP="00C149A4">
      <w:pPr>
        <w:pStyle w:val="Tekstpodstawowy32"/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Cs/>
        </w:rPr>
      </w:pPr>
      <w:r w:rsidRPr="00E342AD">
        <w:rPr>
          <w:rFonts w:asciiTheme="minorHAnsi" w:hAnsiTheme="minorHAnsi" w:cstheme="minorHAnsi"/>
          <w:bCs/>
        </w:rPr>
        <w:t>prawo żądania od administratora ograniczenia przetwarzania danych osobowych z</w:t>
      </w:r>
      <w:r w:rsidR="005A1671" w:rsidRPr="00E342AD">
        <w:rPr>
          <w:rFonts w:asciiTheme="minorHAnsi" w:hAnsiTheme="minorHAnsi" w:cstheme="minorHAnsi"/>
          <w:bCs/>
        </w:rPr>
        <w:t> </w:t>
      </w:r>
      <w:r w:rsidRPr="00E342AD">
        <w:rPr>
          <w:rFonts w:asciiTheme="minorHAnsi" w:hAnsiTheme="minorHAnsi" w:cstheme="minorHAnsi"/>
          <w:bCs/>
        </w:rPr>
        <w:t>zastrzeżeniem przypadków, o których mowa w art.18 ust.2 RODO;</w:t>
      </w:r>
    </w:p>
    <w:p w14:paraId="59A83E8C" w14:textId="3C5BF6AF" w:rsidR="00D92CED" w:rsidRPr="00E342AD" w:rsidRDefault="004C39AA" w:rsidP="00C149A4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bCs/>
          <w:i/>
        </w:rPr>
      </w:pPr>
      <w:r w:rsidRPr="00E342AD">
        <w:rPr>
          <w:rFonts w:asciiTheme="minorHAnsi" w:hAnsiTheme="minorHAnsi" w:cstheme="minorHAnsi"/>
          <w:bCs/>
        </w:rPr>
        <w:t xml:space="preserve">prawo do wniesienia skargi do Prezesa Urzędu Ochrony Danych Osobowych, ul. </w:t>
      </w:r>
      <w:r w:rsidR="00427863">
        <w:rPr>
          <w:rFonts w:asciiTheme="minorHAnsi" w:hAnsiTheme="minorHAnsi" w:cstheme="minorHAnsi"/>
          <w:bCs/>
        </w:rPr>
        <w:t>Moniuszki</w:t>
      </w:r>
      <w:r w:rsidRPr="00E342AD">
        <w:rPr>
          <w:rFonts w:asciiTheme="minorHAnsi" w:hAnsiTheme="minorHAnsi" w:cstheme="minorHAnsi"/>
          <w:bCs/>
        </w:rPr>
        <w:t xml:space="preserve"> </w:t>
      </w:r>
      <w:r w:rsidR="00427863">
        <w:rPr>
          <w:rFonts w:asciiTheme="minorHAnsi" w:hAnsiTheme="minorHAnsi" w:cstheme="minorHAnsi"/>
          <w:bCs/>
        </w:rPr>
        <w:t>1a</w:t>
      </w:r>
      <w:r w:rsidRPr="00E342AD">
        <w:rPr>
          <w:rFonts w:asciiTheme="minorHAnsi" w:hAnsiTheme="minorHAnsi" w:cstheme="minorHAnsi"/>
          <w:bCs/>
        </w:rPr>
        <w:t>, 00-</w:t>
      </w:r>
      <w:r w:rsidR="00427863">
        <w:rPr>
          <w:rFonts w:asciiTheme="minorHAnsi" w:hAnsiTheme="minorHAnsi" w:cstheme="minorHAnsi"/>
          <w:bCs/>
        </w:rPr>
        <w:t>014</w:t>
      </w:r>
      <w:r w:rsidRPr="00E342AD">
        <w:rPr>
          <w:rFonts w:asciiTheme="minorHAnsi" w:hAnsiTheme="minorHAnsi" w:cstheme="minorHAnsi"/>
          <w:bCs/>
        </w:rPr>
        <w:t xml:space="preserve"> Warszawa, gdy uzna Pani/Pan, że przetwarzanie danych osobowych Pani/Pana dotyczących narusza przepisy RODO (art.</w:t>
      </w:r>
      <w:r w:rsidR="005A1671" w:rsidRPr="00E342AD">
        <w:rPr>
          <w:rFonts w:asciiTheme="minorHAnsi" w:hAnsiTheme="minorHAnsi" w:cstheme="minorHAnsi"/>
          <w:bCs/>
        </w:rPr>
        <w:t xml:space="preserve"> </w:t>
      </w:r>
      <w:r w:rsidRPr="00E342AD">
        <w:rPr>
          <w:rFonts w:asciiTheme="minorHAnsi" w:hAnsiTheme="minorHAnsi" w:cstheme="minorHAnsi"/>
          <w:bCs/>
        </w:rPr>
        <w:t>77 RODO).</w:t>
      </w:r>
    </w:p>
    <w:p w14:paraId="2674656A" w14:textId="77777777" w:rsidR="00D92CED" w:rsidRPr="00E342AD" w:rsidRDefault="00D92CED" w:rsidP="00D92CED">
      <w:pPr>
        <w:spacing w:before="240"/>
        <w:jc w:val="right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Komisja Przetargowa: 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-------------------------------------------------------------------------"/>
            </w:textInput>
          </w:ffData>
        </w:fldChar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instrText xml:space="preserve"> FORMTEXT </w:instrTex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fldChar w:fldCharType="separate"/>
      </w:r>
      <w:r w:rsidRPr="00E342AD">
        <w:rPr>
          <w:rFonts w:asciiTheme="minorHAnsi" w:eastAsia="Times New Roman" w:hAnsiTheme="minorHAnsi" w:cstheme="minorHAnsi"/>
          <w:i/>
          <w:iCs/>
          <w:noProof/>
          <w:sz w:val="24"/>
          <w:szCs w:val="24"/>
        </w:rPr>
        <w:t>-------------------------------------------------------------------------</w:t>
      </w:r>
      <w:r w:rsidRPr="00E342AD">
        <w:rPr>
          <w:rFonts w:asciiTheme="minorHAnsi" w:eastAsia="Times New Roman" w:hAnsiTheme="minorHAnsi" w:cstheme="minorHAnsi"/>
          <w:i/>
          <w:iCs/>
          <w:sz w:val="24"/>
          <w:szCs w:val="24"/>
        </w:rPr>
        <w:fldChar w:fldCharType="end"/>
      </w:r>
    </w:p>
    <w:p w14:paraId="5A636434" w14:textId="77777777" w:rsidR="0032648D" w:rsidRPr="00E342AD" w:rsidRDefault="0079765D" w:rsidP="00A859DD">
      <w:pPr>
        <w:suppressAutoHyphens/>
        <w:spacing w:before="240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Zatwierdził: </w:t>
      </w:r>
      <w:r w:rsidR="00D92CED" w:rsidRPr="00E342AD">
        <w:rPr>
          <w:rFonts w:asciiTheme="minorHAnsi" w:eastAsia="Times New Roman" w:hAnsiTheme="minorHAnsi" w:cstheme="minorHAnsi"/>
          <w:sz w:val="24"/>
          <w:szCs w:val="24"/>
        </w:rPr>
        <w:t>-----------------------------------</w:t>
      </w:r>
    </w:p>
    <w:p w14:paraId="320810C8" w14:textId="1C4BD606" w:rsidR="00750A92" w:rsidRPr="00E342AD" w:rsidRDefault="00750A92" w:rsidP="00A859DD">
      <w:pPr>
        <w:suppressAutoHyphens/>
        <w:spacing w:before="240"/>
        <w:jc w:val="right"/>
        <w:rPr>
          <w:rFonts w:asciiTheme="minorHAnsi" w:eastAsia="Times New Roman" w:hAnsiTheme="minorHAnsi" w:cstheme="minorHAnsi"/>
          <w:sz w:val="24"/>
          <w:szCs w:val="24"/>
        </w:rPr>
      </w:pP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Wadowice, </w:t>
      </w:r>
      <w:r w:rsidR="004E4FC8">
        <w:rPr>
          <w:rFonts w:asciiTheme="minorHAnsi" w:eastAsia="Times New Roman" w:hAnsiTheme="minorHAnsi" w:cstheme="minorHAnsi"/>
          <w:sz w:val="24"/>
          <w:szCs w:val="24"/>
        </w:rPr>
        <w:t>01</w:t>
      </w:r>
      <w:r w:rsidR="0049557B" w:rsidRPr="00E342AD">
        <w:rPr>
          <w:rFonts w:asciiTheme="minorHAnsi" w:eastAsia="Times New Roman" w:hAnsiTheme="minorHAnsi" w:cstheme="minorHAnsi"/>
          <w:sz w:val="24"/>
          <w:szCs w:val="24"/>
        </w:rPr>
        <w:t>.</w:t>
      </w:r>
      <w:r w:rsidR="005E760B">
        <w:rPr>
          <w:rFonts w:asciiTheme="minorHAnsi" w:eastAsia="Times New Roman" w:hAnsiTheme="minorHAnsi" w:cstheme="minorHAnsi"/>
          <w:sz w:val="24"/>
          <w:szCs w:val="24"/>
        </w:rPr>
        <w:t>1</w:t>
      </w:r>
      <w:r w:rsidR="004E4FC8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>.</w:t>
      </w:r>
      <w:r w:rsidR="005A1671" w:rsidRPr="00E342AD">
        <w:rPr>
          <w:rFonts w:asciiTheme="minorHAnsi" w:eastAsia="Times New Roman" w:hAnsiTheme="minorHAnsi" w:cstheme="minorHAnsi"/>
          <w:sz w:val="24"/>
          <w:szCs w:val="24"/>
        </w:rPr>
        <w:t>202</w:t>
      </w:r>
      <w:r w:rsidR="000A7CB1">
        <w:rPr>
          <w:rFonts w:asciiTheme="minorHAnsi" w:eastAsia="Times New Roman" w:hAnsiTheme="minorHAnsi" w:cstheme="minorHAnsi"/>
          <w:sz w:val="24"/>
          <w:szCs w:val="24"/>
        </w:rPr>
        <w:t>5</w:t>
      </w:r>
      <w:r w:rsidRPr="00E342AD">
        <w:rPr>
          <w:rFonts w:asciiTheme="minorHAnsi" w:eastAsia="Times New Roman" w:hAnsiTheme="minorHAnsi" w:cstheme="minorHAnsi"/>
          <w:sz w:val="24"/>
          <w:szCs w:val="24"/>
        </w:rPr>
        <w:t xml:space="preserve"> r.</w:t>
      </w:r>
    </w:p>
    <w:p w14:paraId="20B0DC51" w14:textId="77777777" w:rsidR="007367F6" w:rsidRPr="00E342AD" w:rsidRDefault="007367F6" w:rsidP="00835240">
      <w:pPr>
        <w:pStyle w:val="Tekstpodstawowy"/>
        <w:spacing w:after="120"/>
        <w:rPr>
          <w:rFonts w:asciiTheme="minorHAnsi" w:hAnsiTheme="minorHAnsi" w:cstheme="minorHAnsi"/>
          <w:b/>
        </w:rPr>
      </w:pPr>
    </w:p>
    <w:sectPr w:rsidR="007367F6" w:rsidRPr="00E342AD" w:rsidSect="00E673F4">
      <w:headerReference w:type="default" r:id="rId26"/>
      <w:footerReference w:type="default" r:id="rId27"/>
      <w:pgSz w:w="11906" w:h="16838" w:code="9"/>
      <w:pgMar w:top="1418" w:right="1247" w:bottom="1418" w:left="1247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5BFC5" w14:textId="77777777" w:rsidR="009F4095" w:rsidRDefault="009F4095">
      <w:pPr>
        <w:spacing w:after="0" w:line="240" w:lineRule="auto"/>
      </w:pPr>
      <w:r>
        <w:separator/>
      </w:r>
    </w:p>
  </w:endnote>
  <w:endnote w:type="continuationSeparator" w:id="0">
    <w:p w14:paraId="1B4B21B7" w14:textId="77777777" w:rsidR="009F4095" w:rsidRDefault="009F4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Yu Gothic"/>
    <w:charset w:val="80"/>
    <w:family w:val="auto"/>
    <w:pitch w:val="default"/>
    <w:sig w:usb0="00000005" w:usb1="08070000" w:usb2="00000010" w:usb3="00000000" w:csb0="0002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AFCF7" w14:textId="77777777" w:rsidR="00835240" w:rsidRDefault="00835240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8AC039" wp14:editId="4FFD3D92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4953000" cy="345440"/>
              <wp:effectExtent l="0" t="0" r="0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BD978" w14:textId="77777777" w:rsidR="00835240" w:rsidRPr="00771036" w:rsidRDefault="00835240">
                          <w:pPr>
                            <w:jc w:val="center"/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</w:pPr>
                          <w:r w:rsidRPr="00771036">
                            <w:rPr>
                              <w:rFonts w:ascii="Times New Roman" w:hAnsi="Times New Roman"/>
                              <w:sz w:val="14"/>
                              <w:szCs w:val="14"/>
                            </w:rPr>
                            <w:t>GMINA WADOWICE – Plac Jana Pawła II 23, 34-100 WADOWICE</w:t>
                          </w:r>
                        </w:p>
                        <w:p w14:paraId="45629AEC" w14:textId="77777777" w:rsidR="00835240" w:rsidRDefault="00835240">
                          <w:pPr>
                            <w:jc w:val="center"/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 w:cs="Verdana"/>
                              <w:i/>
                              <w:iCs/>
                              <w:sz w:val="14"/>
                              <w:szCs w:val="14"/>
                            </w:rPr>
                            <w:t>Wydział Gospodarki Komunalnej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8AC039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36pt;margin-top:6.3pt;width:390pt;height:2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" filled="f" stroked="f">
              <v:textbox>
                <w:txbxContent>
                  <w:p w14:paraId="36CBD978" w14:textId="77777777" w:rsidR="00835240" w:rsidRPr="00771036" w:rsidRDefault="00835240">
                    <w:pPr>
                      <w:jc w:val="center"/>
                      <w:rPr>
                        <w:rFonts w:ascii="Times New Roman" w:hAnsi="Times New Roman"/>
                        <w:sz w:val="14"/>
                        <w:szCs w:val="14"/>
                      </w:rPr>
                    </w:pPr>
                    <w:r w:rsidRPr="00771036">
                      <w:rPr>
                        <w:rFonts w:ascii="Times New Roman" w:hAnsi="Times New Roman"/>
                        <w:sz w:val="14"/>
                        <w:szCs w:val="14"/>
                      </w:rPr>
                      <w:t>GMINA WADOWICE – Plac Jana Pawła II 23, 34-100 WADOWICE</w:t>
                    </w:r>
                  </w:p>
                  <w:p w14:paraId="45629AEC" w14:textId="77777777" w:rsidR="00835240" w:rsidRDefault="00835240">
                    <w:pPr>
                      <w:jc w:val="center"/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</w:pPr>
                    <w:r>
                      <w:rPr>
                        <w:rFonts w:ascii="Verdana" w:hAnsi="Verdana" w:cs="Verdana"/>
                        <w:i/>
                        <w:iCs/>
                        <w:sz w:val="14"/>
                        <w:szCs w:val="14"/>
                      </w:rPr>
                      <w:t>Wydział Gospodarki Komunalnej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412FF569" wp14:editId="67E6A225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4F250D" id="Łącznik prostoliniowy 3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</w:t>
    </w:r>
    <w:r w:rsidRPr="005505CE">
      <w:rPr>
        <w:rFonts w:ascii="Times New Roman" w:hAnsi="Times New Roman"/>
        <w:noProof/>
        <w:lang w:val="pl-PL"/>
      </w:rPr>
      <w:drawing>
        <wp:inline distT="0" distB="0" distL="0" distR="0" wp14:anchorId="15E75FF4" wp14:editId="6858C671">
          <wp:extent cx="343535" cy="431165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3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</w:rPr>
      <w:t xml:space="preserve">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9044DF">
      <w:rPr>
        <w:rStyle w:val="Numerstrony"/>
        <w:rFonts w:eastAsia="Arial Unicode MS"/>
        <w:noProof/>
        <w:sz w:val="14"/>
        <w:szCs w:val="14"/>
      </w:rPr>
      <w:t>23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9044DF">
      <w:rPr>
        <w:rStyle w:val="Numerstrony"/>
        <w:rFonts w:eastAsia="Arial Unicode MS"/>
        <w:noProof/>
        <w:sz w:val="14"/>
        <w:szCs w:val="14"/>
      </w:rPr>
      <w:t>47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005F6" w14:textId="77777777" w:rsidR="009F4095" w:rsidRDefault="009F4095">
      <w:pPr>
        <w:spacing w:after="0" w:line="240" w:lineRule="auto"/>
      </w:pPr>
      <w:r>
        <w:separator/>
      </w:r>
    </w:p>
  </w:footnote>
  <w:footnote w:type="continuationSeparator" w:id="0">
    <w:p w14:paraId="1B1DB5E8" w14:textId="77777777" w:rsidR="009F4095" w:rsidRDefault="009F4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DCFB4" w14:textId="04E442F8" w:rsidR="00835240" w:rsidRPr="00F2109F" w:rsidRDefault="00835240" w:rsidP="00593D5F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</w:pPr>
    <w:r w:rsidRPr="00F2109F">
      <w:rPr>
        <w:rFonts w:asciiTheme="minorHAnsi" w:hAnsiTheme="minorHAnsi" w:cstheme="minorHAnsi"/>
        <w:b/>
        <w:i/>
        <w:sz w:val="24"/>
        <w:szCs w:val="24"/>
      </w:rPr>
      <w:t xml:space="preserve">Specyfikacja Warunków Zamówienia nr </w:t>
    </w:r>
    <w:r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>IR.271.</w:t>
    </w:r>
    <w:r w:rsidR="00277019"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>74</w:t>
    </w:r>
    <w:r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>.</w:t>
    </w:r>
    <w:r w:rsidR="00573568"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>202</w:t>
    </w:r>
    <w:r w:rsidR="00E342AD"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>5</w:t>
    </w:r>
    <w:r w:rsidR="00D40B0C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 xml:space="preserve"> pn.</w:t>
    </w:r>
  </w:p>
  <w:p w14:paraId="4DFBA183" w14:textId="0C297479" w:rsidR="00835240" w:rsidRPr="00F2109F" w:rsidRDefault="00835240" w:rsidP="00593D5F">
    <w:pPr>
      <w:tabs>
        <w:tab w:val="center" w:pos="4677"/>
        <w:tab w:val="right" w:pos="9354"/>
      </w:tabs>
      <w:spacing w:after="0" w:line="240" w:lineRule="auto"/>
      <w:jc w:val="center"/>
      <w:rPr>
        <w:rFonts w:ascii="Arial" w:eastAsia="Times New Roman" w:hAnsi="Arial" w:cs="Arial"/>
        <w:bCs/>
        <w:sz w:val="24"/>
        <w:szCs w:val="24"/>
        <w:lang w:eastAsia="pl-PL"/>
      </w:rPr>
    </w:pPr>
    <w:r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 xml:space="preserve">Zimowe utrzymanie dróg </w:t>
    </w:r>
    <w:r w:rsidR="00B649CA"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 xml:space="preserve">gminnych </w:t>
    </w:r>
    <w:r w:rsidR="00F2109F" w:rsidRPr="00F2109F">
      <w:rPr>
        <w:rFonts w:asciiTheme="minorHAnsi" w:eastAsia="Times New Roman" w:hAnsiTheme="minorHAnsi" w:cstheme="minorHAnsi"/>
        <w:b/>
        <w:i/>
        <w:sz w:val="24"/>
        <w:szCs w:val="24"/>
        <w:lang w:eastAsia="pl-PL"/>
      </w:rPr>
      <w:t xml:space="preserve">i wewnętrznych  </w:t>
    </w:r>
    <w:r w:rsidR="00F2109F" w:rsidRPr="00F2109F">
      <w:rPr>
        <w:rStyle w:val="Domylnaczcionkaakapitu1"/>
        <w:rFonts w:asciiTheme="minorHAnsi" w:eastAsia="Arial Unicode MS" w:hAnsiTheme="minorHAnsi" w:cstheme="minorHAnsi"/>
        <w:b/>
        <w:sz w:val="24"/>
        <w:szCs w:val="24"/>
      </w:rPr>
      <w:t xml:space="preserve">w zarządzie Gminy Wadowice </w:t>
    </w:r>
    <w:r w:rsidR="00F2109F" w:rsidRPr="00F2109F">
      <w:rPr>
        <w:rStyle w:val="Domylnaczcionkaakapitu1"/>
        <w:rFonts w:asciiTheme="minorHAnsi" w:eastAsia="Arial Unicode MS" w:hAnsiTheme="minorHAnsi" w:cstheme="minorHAnsi"/>
        <w:b/>
        <w:sz w:val="24"/>
        <w:szCs w:val="24"/>
      </w:rPr>
      <w:br/>
      <w:t xml:space="preserve">w </w:t>
    </w:r>
    <w:r w:rsidR="00F2109F" w:rsidRPr="00F2109F">
      <w:rPr>
        <w:rFonts w:asciiTheme="minorHAnsi" w:eastAsiaTheme="minorHAnsi" w:hAnsiTheme="minorHAnsi" w:cstheme="minorHAnsi"/>
        <w:b/>
        <w:bCs/>
        <w:sz w:val="24"/>
        <w:szCs w:val="24"/>
      </w:rPr>
      <w:t>terminie luty - kwiecień 2026r.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7A058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572F1E"/>
    <w:multiLevelType w:val="hybridMultilevel"/>
    <w:tmpl w:val="85104722"/>
    <w:lvl w:ilvl="0" w:tplc="3B549648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theme="minorHAnsi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2494D09"/>
    <w:multiLevelType w:val="multilevel"/>
    <w:tmpl w:val="EE7468C2"/>
    <w:styleLink w:val="Styl3"/>
    <w:lvl w:ilvl="0">
      <w:start w:val="7"/>
      <w:numFmt w:val="decimal"/>
      <w:lvlText w:val="%1"/>
      <w:lvlJc w:val="left"/>
      <w:pPr>
        <w:ind w:left="360" w:hanging="360"/>
      </w:pPr>
      <w:rPr>
        <w:rFonts w:eastAsia="TimesNewRoman"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417" w:hanging="360"/>
      </w:pPr>
      <w:rPr>
        <w:rFonts w:eastAsia="TimesNewRoman"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834" w:hanging="720"/>
      </w:pPr>
      <w:rPr>
        <w:rFonts w:eastAsia="TimesNewRoman"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891" w:hanging="720"/>
      </w:pPr>
      <w:rPr>
        <w:rFonts w:eastAsia="TimesNewRoman"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308" w:hanging="1080"/>
      </w:pPr>
      <w:rPr>
        <w:rFonts w:eastAsia="TimesNewRoman"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365" w:hanging="1080"/>
      </w:pPr>
      <w:rPr>
        <w:rFonts w:eastAsia="TimesNewRoman"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782" w:hanging="1440"/>
      </w:pPr>
      <w:rPr>
        <w:rFonts w:eastAsia="TimesNewRoman"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839" w:hanging="1440"/>
      </w:pPr>
      <w:rPr>
        <w:rFonts w:eastAsia="TimesNewRoman"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96" w:hanging="1440"/>
      </w:pPr>
      <w:rPr>
        <w:rFonts w:eastAsia="TimesNewRoman" w:hint="default"/>
        <w:color w:val="auto"/>
        <w:u w:val="none"/>
      </w:rPr>
    </w:lvl>
  </w:abstractNum>
  <w:abstractNum w:abstractNumId="6" w15:restartNumberingAfterBreak="0">
    <w:nsid w:val="06077028"/>
    <w:multiLevelType w:val="hybridMultilevel"/>
    <w:tmpl w:val="19146D70"/>
    <w:lvl w:ilvl="0" w:tplc="04150011">
      <w:start w:val="1"/>
      <w:numFmt w:val="decimal"/>
      <w:lvlText w:val="%1)"/>
      <w:lvlJc w:val="left"/>
      <w:pPr>
        <w:ind w:left="1510" w:hanging="360"/>
      </w:p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7" w15:restartNumberingAfterBreak="0">
    <w:nsid w:val="0B1F63BC"/>
    <w:multiLevelType w:val="hybridMultilevel"/>
    <w:tmpl w:val="ED881B7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0E132EE0"/>
    <w:multiLevelType w:val="multilevel"/>
    <w:tmpl w:val="18EC601E"/>
    <w:styleLink w:val="Styl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40870EE"/>
    <w:multiLevelType w:val="multilevel"/>
    <w:tmpl w:val="35381FFA"/>
    <w:styleLink w:val="Styl12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64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40" w:hanging="1800"/>
      </w:pPr>
      <w:rPr>
        <w:rFonts w:hint="default"/>
      </w:rPr>
    </w:lvl>
  </w:abstractNum>
  <w:abstractNum w:abstractNumId="12" w15:restartNumberingAfterBreak="0">
    <w:nsid w:val="249D6475"/>
    <w:multiLevelType w:val="multilevel"/>
    <w:tmpl w:val="D13EC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708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29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3" w15:restartNumberingAfterBreak="0">
    <w:nsid w:val="259A3CED"/>
    <w:multiLevelType w:val="hybridMultilevel"/>
    <w:tmpl w:val="CF38125A"/>
    <w:lvl w:ilvl="0" w:tplc="DA768174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2007E"/>
    <w:multiLevelType w:val="multilevel"/>
    <w:tmpl w:val="0415001F"/>
    <w:styleLink w:val="Styl13"/>
    <w:lvl w:ilvl="0">
      <w:start w:val="2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933B8"/>
    <w:multiLevelType w:val="hybridMultilevel"/>
    <w:tmpl w:val="850ED68E"/>
    <w:lvl w:ilvl="0" w:tplc="A4141AEC">
      <w:start w:val="1"/>
      <w:numFmt w:val="lowerLetter"/>
      <w:lvlText w:val="%1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812E7"/>
    <w:multiLevelType w:val="multilevel"/>
    <w:tmpl w:val="A7086D64"/>
    <w:styleLink w:val="Styl8"/>
    <w:lvl w:ilvl="0">
      <w:start w:val="10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56E6DE0"/>
    <w:multiLevelType w:val="multilevel"/>
    <w:tmpl w:val="D8E2FED2"/>
    <w:styleLink w:val="Styl10"/>
    <w:lvl w:ilvl="0">
      <w:start w:val="13"/>
      <w:numFmt w:val="decimal"/>
      <w:lvlText w:val="%1"/>
      <w:lvlJc w:val="left"/>
      <w:pPr>
        <w:ind w:left="420" w:hanging="42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533" w:hanging="420"/>
      </w:pPr>
      <w:rPr>
        <w:rFonts w:eastAsia="Arial Unicode MS"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eastAsia="Arial Unicode MS" w:hint="default"/>
      </w:rPr>
    </w:lvl>
  </w:abstractNum>
  <w:abstractNum w:abstractNumId="21" w15:restartNumberingAfterBreak="0">
    <w:nsid w:val="37224950"/>
    <w:multiLevelType w:val="multilevel"/>
    <w:tmpl w:val="2A4AD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7CA7A56"/>
    <w:multiLevelType w:val="hybridMultilevel"/>
    <w:tmpl w:val="07360C08"/>
    <w:lvl w:ilvl="0" w:tplc="7076D8E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63B76"/>
    <w:multiLevelType w:val="hybridMultilevel"/>
    <w:tmpl w:val="7A50D8B2"/>
    <w:lvl w:ilvl="0" w:tplc="3A8A4F60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D173266"/>
    <w:multiLevelType w:val="hybridMultilevel"/>
    <w:tmpl w:val="C6AEBC68"/>
    <w:lvl w:ilvl="0" w:tplc="04150011">
      <w:start w:val="1"/>
      <w:numFmt w:val="decimal"/>
      <w:lvlText w:val="%1)"/>
      <w:lvlJc w:val="left"/>
      <w:pPr>
        <w:ind w:left="1799" w:hanging="360"/>
      </w:p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25" w15:restartNumberingAfterBreak="0">
    <w:nsid w:val="4E30547F"/>
    <w:multiLevelType w:val="multilevel"/>
    <w:tmpl w:val="5BD09C6E"/>
    <w:styleLink w:val="Styl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hint="default"/>
      </w:rPr>
    </w:lvl>
  </w:abstractNum>
  <w:abstractNum w:abstractNumId="26" w15:restartNumberingAfterBreak="0">
    <w:nsid w:val="509D4E54"/>
    <w:multiLevelType w:val="multilevel"/>
    <w:tmpl w:val="EB0CD750"/>
    <w:styleLink w:val="Styl7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7" w15:restartNumberingAfterBreak="0">
    <w:nsid w:val="50BD1796"/>
    <w:multiLevelType w:val="multilevel"/>
    <w:tmpl w:val="C12EBAC0"/>
    <w:styleLink w:val="Styl11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553E6CC7"/>
    <w:multiLevelType w:val="multilevel"/>
    <w:tmpl w:val="C712771C"/>
    <w:lvl w:ilvl="0">
      <w:start w:val="11"/>
      <w:numFmt w:val="decimal"/>
      <w:lvlText w:val="%1."/>
      <w:lvlJc w:val="left"/>
      <w:pPr>
        <w:ind w:left="480" w:hanging="480"/>
      </w:pPr>
      <w:rPr>
        <w:rFonts w:eastAsia="Batang" w:hint="default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eastAsia="Batang"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eastAsia="Batang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eastAsia="Batang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Batang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Batang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Batang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Batang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Batang" w:hint="default"/>
      </w:rPr>
    </w:lvl>
  </w:abstractNum>
  <w:abstractNum w:abstractNumId="29" w15:restartNumberingAfterBreak="0">
    <w:nsid w:val="56BF2103"/>
    <w:multiLevelType w:val="multilevel"/>
    <w:tmpl w:val="2E6088EC"/>
    <w:styleLink w:val="Styl9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5BD8492C"/>
    <w:multiLevelType w:val="hybridMultilevel"/>
    <w:tmpl w:val="51E64FB4"/>
    <w:lvl w:ilvl="0" w:tplc="FA6EF754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1" w15:restartNumberingAfterBreak="0">
    <w:nsid w:val="5F8407CF"/>
    <w:multiLevelType w:val="hybridMultilevel"/>
    <w:tmpl w:val="E04EC650"/>
    <w:lvl w:ilvl="0" w:tplc="B400FA5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FF42B6"/>
    <w:multiLevelType w:val="hybridMultilevel"/>
    <w:tmpl w:val="9A1C8F46"/>
    <w:lvl w:ilvl="0" w:tplc="EA8A5D94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33" w15:restartNumberingAfterBreak="0">
    <w:nsid w:val="646E0DFA"/>
    <w:multiLevelType w:val="multilevel"/>
    <w:tmpl w:val="B06A497E"/>
    <w:styleLink w:val="Styl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70413BCB"/>
    <w:multiLevelType w:val="hybridMultilevel"/>
    <w:tmpl w:val="5520475A"/>
    <w:lvl w:ilvl="0" w:tplc="04150017">
      <w:start w:val="1"/>
      <w:numFmt w:val="lowerLetter"/>
      <w:lvlText w:val="%1)"/>
      <w:lvlJc w:val="left"/>
      <w:pPr>
        <w:ind w:left="1943" w:hanging="360"/>
      </w:p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35" w15:restartNumberingAfterBreak="0">
    <w:nsid w:val="72D811AA"/>
    <w:multiLevelType w:val="multilevel"/>
    <w:tmpl w:val="25F48D92"/>
    <w:styleLink w:val="Styl1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DED3E2C"/>
    <w:multiLevelType w:val="hybridMultilevel"/>
    <w:tmpl w:val="3B104388"/>
    <w:lvl w:ilvl="0" w:tplc="473AFB5A">
      <w:start w:val="1"/>
      <w:numFmt w:val="lowerLetter"/>
      <w:lvlText w:val="%1)"/>
      <w:lvlJc w:val="left"/>
      <w:pPr>
        <w:ind w:left="180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F78606D"/>
    <w:multiLevelType w:val="hybridMultilevel"/>
    <w:tmpl w:val="540CDF9A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6690">
    <w:abstractNumId w:val="21"/>
  </w:num>
  <w:num w:numId="2" w16cid:durableId="1482888983">
    <w:abstractNumId w:val="32"/>
  </w:num>
  <w:num w:numId="3" w16cid:durableId="2069261661">
    <w:abstractNumId w:val="9"/>
  </w:num>
  <w:num w:numId="4" w16cid:durableId="499124464">
    <w:abstractNumId w:val="4"/>
  </w:num>
  <w:num w:numId="5" w16cid:durableId="673530810">
    <w:abstractNumId w:val="29"/>
  </w:num>
  <w:num w:numId="6" w16cid:durableId="789469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3605583">
    <w:abstractNumId w:val="25"/>
  </w:num>
  <w:num w:numId="8" w16cid:durableId="784232477">
    <w:abstractNumId w:val="5"/>
  </w:num>
  <w:num w:numId="9" w16cid:durableId="963537557">
    <w:abstractNumId w:val="8"/>
  </w:num>
  <w:num w:numId="10" w16cid:durableId="1553272301">
    <w:abstractNumId w:val="17"/>
  </w:num>
  <w:num w:numId="11" w16cid:durableId="1015116227">
    <w:abstractNumId w:val="33"/>
  </w:num>
  <w:num w:numId="12" w16cid:durableId="791821303">
    <w:abstractNumId w:val="26"/>
  </w:num>
  <w:num w:numId="13" w16cid:durableId="1394886440">
    <w:abstractNumId w:val="19"/>
  </w:num>
  <w:num w:numId="14" w16cid:durableId="1298217997">
    <w:abstractNumId w:val="20"/>
  </w:num>
  <w:num w:numId="15" w16cid:durableId="2088990414">
    <w:abstractNumId w:val="27"/>
  </w:num>
  <w:num w:numId="16" w16cid:durableId="726102156">
    <w:abstractNumId w:val="11"/>
  </w:num>
  <w:num w:numId="17" w16cid:durableId="267977231">
    <w:abstractNumId w:val="14"/>
  </w:num>
  <w:num w:numId="18" w16cid:durableId="904294461">
    <w:abstractNumId w:val="35"/>
  </w:num>
  <w:num w:numId="19" w16cid:durableId="1099177507">
    <w:abstractNumId w:val="0"/>
  </w:num>
  <w:num w:numId="20" w16cid:durableId="18537652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6173898">
    <w:abstractNumId w:val="23"/>
  </w:num>
  <w:num w:numId="22" w16cid:durableId="1863400101">
    <w:abstractNumId w:val="24"/>
  </w:num>
  <w:num w:numId="23" w16cid:durableId="779375488">
    <w:abstractNumId w:val="36"/>
  </w:num>
  <w:num w:numId="24" w16cid:durableId="1027873296">
    <w:abstractNumId w:val="7"/>
  </w:num>
  <w:num w:numId="25" w16cid:durableId="291862320">
    <w:abstractNumId w:val="15"/>
  </w:num>
  <w:num w:numId="26" w16cid:durableId="63115229">
    <w:abstractNumId w:val="10"/>
  </w:num>
  <w:num w:numId="27" w16cid:durableId="533815016">
    <w:abstractNumId w:val="37"/>
  </w:num>
  <w:num w:numId="28" w16cid:durableId="1417897888">
    <w:abstractNumId w:val="6"/>
  </w:num>
  <w:num w:numId="29" w16cid:durableId="1343316435">
    <w:abstractNumId w:val="34"/>
  </w:num>
  <w:num w:numId="30" w16cid:durableId="1880627884">
    <w:abstractNumId w:val="22"/>
  </w:num>
  <w:num w:numId="31" w16cid:durableId="1113478133">
    <w:abstractNumId w:val="16"/>
  </w:num>
  <w:num w:numId="32" w16cid:durableId="1646929913">
    <w:abstractNumId w:val="31"/>
  </w:num>
  <w:num w:numId="33" w16cid:durableId="1935475755">
    <w:abstractNumId w:val="3"/>
  </w:num>
  <w:num w:numId="34" w16cid:durableId="1339694742">
    <w:abstractNumId w:val="30"/>
  </w:num>
  <w:num w:numId="35" w16cid:durableId="1001005256">
    <w:abstractNumId w:val="12"/>
  </w:num>
  <w:num w:numId="36" w16cid:durableId="85998963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6A"/>
    <w:rsid w:val="00000677"/>
    <w:rsid w:val="000006CA"/>
    <w:rsid w:val="000020BB"/>
    <w:rsid w:val="00002AB9"/>
    <w:rsid w:val="00002D84"/>
    <w:rsid w:val="00003665"/>
    <w:rsid w:val="0000401E"/>
    <w:rsid w:val="000057A8"/>
    <w:rsid w:val="0000753D"/>
    <w:rsid w:val="00015972"/>
    <w:rsid w:val="000203AC"/>
    <w:rsid w:val="00020948"/>
    <w:rsid w:val="000234E1"/>
    <w:rsid w:val="00026338"/>
    <w:rsid w:val="000302BA"/>
    <w:rsid w:val="00031E10"/>
    <w:rsid w:val="000326F5"/>
    <w:rsid w:val="00033B1D"/>
    <w:rsid w:val="00034667"/>
    <w:rsid w:val="000360E2"/>
    <w:rsid w:val="00042D2E"/>
    <w:rsid w:val="00053F99"/>
    <w:rsid w:val="0005426C"/>
    <w:rsid w:val="000551CB"/>
    <w:rsid w:val="00057142"/>
    <w:rsid w:val="00057A9F"/>
    <w:rsid w:val="00057AA0"/>
    <w:rsid w:val="00057FE9"/>
    <w:rsid w:val="0006023C"/>
    <w:rsid w:val="0006066D"/>
    <w:rsid w:val="00063A2D"/>
    <w:rsid w:val="00063D2D"/>
    <w:rsid w:val="000673D4"/>
    <w:rsid w:val="00067812"/>
    <w:rsid w:val="00074321"/>
    <w:rsid w:val="00075FAB"/>
    <w:rsid w:val="000766D9"/>
    <w:rsid w:val="000769ED"/>
    <w:rsid w:val="00076C6B"/>
    <w:rsid w:val="00081BD8"/>
    <w:rsid w:val="000852AE"/>
    <w:rsid w:val="00085D9D"/>
    <w:rsid w:val="0008602D"/>
    <w:rsid w:val="00086C08"/>
    <w:rsid w:val="00087916"/>
    <w:rsid w:val="00097E67"/>
    <w:rsid w:val="000A39F6"/>
    <w:rsid w:val="000A44D2"/>
    <w:rsid w:val="000A4F56"/>
    <w:rsid w:val="000A5493"/>
    <w:rsid w:val="000A64F6"/>
    <w:rsid w:val="000A7B13"/>
    <w:rsid w:val="000A7CB1"/>
    <w:rsid w:val="000B0602"/>
    <w:rsid w:val="000B0980"/>
    <w:rsid w:val="000B0A36"/>
    <w:rsid w:val="000B1FAD"/>
    <w:rsid w:val="000B749B"/>
    <w:rsid w:val="000C0FD8"/>
    <w:rsid w:val="000C10E9"/>
    <w:rsid w:val="000C2FCD"/>
    <w:rsid w:val="000C3734"/>
    <w:rsid w:val="000C6353"/>
    <w:rsid w:val="000C6D9D"/>
    <w:rsid w:val="000C6E66"/>
    <w:rsid w:val="000C70E8"/>
    <w:rsid w:val="000D1264"/>
    <w:rsid w:val="000D17A3"/>
    <w:rsid w:val="000D246D"/>
    <w:rsid w:val="000D44D7"/>
    <w:rsid w:val="000D5377"/>
    <w:rsid w:val="000D6358"/>
    <w:rsid w:val="000D717A"/>
    <w:rsid w:val="000E165D"/>
    <w:rsid w:val="000E332C"/>
    <w:rsid w:val="000E3E8D"/>
    <w:rsid w:val="000E4027"/>
    <w:rsid w:val="000E4131"/>
    <w:rsid w:val="000E536D"/>
    <w:rsid w:val="000E6A2F"/>
    <w:rsid w:val="000F0289"/>
    <w:rsid w:val="000F03D2"/>
    <w:rsid w:val="000F287E"/>
    <w:rsid w:val="000F289D"/>
    <w:rsid w:val="000F2B4A"/>
    <w:rsid w:val="000F45A6"/>
    <w:rsid w:val="000F4675"/>
    <w:rsid w:val="000F507E"/>
    <w:rsid w:val="000F6523"/>
    <w:rsid w:val="001000ED"/>
    <w:rsid w:val="00102990"/>
    <w:rsid w:val="001040A3"/>
    <w:rsid w:val="001048AD"/>
    <w:rsid w:val="001152B9"/>
    <w:rsid w:val="00116641"/>
    <w:rsid w:val="00117757"/>
    <w:rsid w:val="001179AC"/>
    <w:rsid w:val="00117B94"/>
    <w:rsid w:val="00117DE5"/>
    <w:rsid w:val="00120239"/>
    <w:rsid w:val="001209DA"/>
    <w:rsid w:val="00122AF0"/>
    <w:rsid w:val="00123FB0"/>
    <w:rsid w:val="0012466A"/>
    <w:rsid w:val="00126C75"/>
    <w:rsid w:val="00131E78"/>
    <w:rsid w:val="00134850"/>
    <w:rsid w:val="001353ED"/>
    <w:rsid w:val="00136D6C"/>
    <w:rsid w:val="00137419"/>
    <w:rsid w:val="00140AD4"/>
    <w:rsid w:val="00140D72"/>
    <w:rsid w:val="001417DE"/>
    <w:rsid w:val="0014726B"/>
    <w:rsid w:val="00150F51"/>
    <w:rsid w:val="001515C2"/>
    <w:rsid w:val="00152DC8"/>
    <w:rsid w:val="00154BDF"/>
    <w:rsid w:val="00154F48"/>
    <w:rsid w:val="001572F3"/>
    <w:rsid w:val="001614BC"/>
    <w:rsid w:val="0016159F"/>
    <w:rsid w:val="001654F6"/>
    <w:rsid w:val="001673F9"/>
    <w:rsid w:val="001674A1"/>
    <w:rsid w:val="00174845"/>
    <w:rsid w:val="00174A81"/>
    <w:rsid w:val="00176AF1"/>
    <w:rsid w:val="001773FB"/>
    <w:rsid w:val="001778F1"/>
    <w:rsid w:val="00180129"/>
    <w:rsid w:val="0018101A"/>
    <w:rsid w:val="00182859"/>
    <w:rsid w:val="0018350A"/>
    <w:rsid w:val="00184367"/>
    <w:rsid w:val="00187F34"/>
    <w:rsid w:val="00191529"/>
    <w:rsid w:val="0019153F"/>
    <w:rsid w:val="0019318B"/>
    <w:rsid w:val="00195635"/>
    <w:rsid w:val="00195C8E"/>
    <w:rsid w:val="001960B1"/>
    <w:rsid w:val="0019620D"/>
    <w:rsid w:val="001A12A5"/>
    <w:rsid w:val="001A272F"/>
    <w:rsid w:val="001A36C1"/>
    <w:rsid w:val="001A57CA"/>
    <w:rsid w:val="001A6BB2"/>
    <w:rsid w:val="001B096F"/>
    <w:rsid w:val="001B3378"/>
    <w:rsid w:val="001B3552"/>
    <w:rsid w:val="001B442E"/>
    <w:rsid w:val="001B5D9C"/>
    <w:rsid w:val="001B720E"/>
    <w:rsid w:val="001B75B8"/>
    <w:rsid w:val="001C018C"/>
    <w:rsid w:val="001C11C1"/>
    <w:rsid w:val="001C1401"/>
    <w:rsid w:val="001C220F"/>
    <w:rsid w:val="001C2317"/>
    <w:rsid w:val="001C2970"/>
    <w:rsid w:val="001C64C1"/>
    <w:rsid w:val="001C675B"/>
    <w:rsid w:val="001C704E"/>
    <w:rsid w:val="001C7238"/>
    <w:rsid w:val="001C7A46"/>
    <w:rsid w:val="001C7C3D"/>
    <w:rsid w:val="001C7C69"/>
    <w:rsid w:val="001D648E"/>
    <w:rsid w:val="001D77D5"/>
    <w:rsid w:val="001E0F44"/>
    <w:rsid w:val="001E0FCF"/>
    <w:rsid w:val="001E197E"/>
    <w:rsid w:val="001E1F95"/>
    <w:rsid w:val="001E31F0"/>
    <w:rsid w:val="001E588D"/>
    <w:rsid w:val="001E600F"/>
    <w:rsid w:val="001E7E8A"/>
    <w:rsid w:val="001E7EA4"/>
    <w:rsid w:val="001F0235"/>
    <w:rsid w:val="001F1B4E"/>
    <w:rsid w:val="001F20B5"/>
    <w:rsid w:val="001F4076"/>
    <w:rsid w:val="001F4129"/>
    <w:rsid w:val="001F452B"/>
    <w:rsid w:val="001F4A15"/>
    <w:rsid w:val="001F7F04"/>
    <w:rsid w:val="001F7FAD"/>
    <w:rsid w:val="00201669"/>
    <w:rsid w:val="00202644"/>
    <w:rsid w:val="0020394B"/>
    <w:rsid w:val="002042DB"/>
    <w:rsid w:val="0020447F"/>
    <w:rsid w:val="00205133"/>
    <w:rsid w:val="002051BF"/>
    <w:rsid w:val="00205585"/>
    <w:rsid w:val="00205897"/>
    <w:rsid w:val="002063F5"/>
    <w:rsid w:val="00206899"/>
    <w:rsid w:val="00207C1A"/>
    <w:rsid w:val="002100F8"/>
    <w:rsid w:val="00214006"/>
    <w:rsid w:val="00214465"/>
    <w:rsid w:val="00216679"/>
    <w:rsid w:val="00217051"/>
    <w:rsid w:val="00223CAD"/>
    <w:rsid w:val="00224601"/>
    <w:rsid w:val="002267D2"/>
    <w:rsid w:val="00226C52"/>
    <w:rsid w:val="0022778C"/>
    <w:rsid w:val="002312DD"/>
    <w:rsid w:val="00233F3E"/>
    <w:rsid w:val="00234836"/>
    <w:rsid w:val="00235265"/>
    <w:rsid w:val="00236B3F"/>
    <w:rsid w:val="00236D6E"/>
    <w:rsid w:val="00241B33"/>
    <w:rsid w:val="0024382E"/>
    <w:rsid w:val="0024498C"/>
    <w:rsid w:val="00245834"/>
    <w:rsid w:val="00245ABE"/>
    <w:rsid w:val="00245D50"/>
    <w:rsid w:val="0024724E"/>
    <w:rsid w:val="00253F80"/>
    <w:rsid w:val="00255CA6"/>
    <w:rsid w:val="0025662B"/>
    <w:rsid w:val="00256E60"/>
    <w:rsid w:val="0025761F"/>
    <w:rsid w:val="0026061B"/>
    <w:rsid w:val="0026062B"/>
    <w:rsid w:val="00262F0B"/>
    <w:rsid w:val="00265D13"/>
    <w:rsid w:val="00265D1A"/>
    <w:rsid w:val="00265E98"/>
    <w:rsid w:val="0026663C"/>
    <w:rsid w:val="00267D0F"/>
    <w:rsid w:val="00267E4F"/>
    <w:rsid w:val="0027206F"/>
    <w:rsid w:val="00273D92"/>
    <w:rsid w:val="00274A35"/>
    <w:rsid w:val="002759FC"/>
    <w:rsid w:val="00275C91"/>
    <w:rsid w:val="00276478"/>
    <w:rsid w:val="00277019"/>
    <w:rsid w:val="00277B16"/>
    <w:rsid w:val="00277FE1"/>
    <w:rsid w:val="002812F8"/>
    <w:rsid w:val="002814FF"/>
    <w:rsid w:val="002824A4"/>
    <w:rsid w:val="00282AAD"/>
    <w:rsid w:val="00282B9B"/>
    <w:rsid w:val="00284A6B"/>
    <w:rsid w:val="002858E0"/>
    <w:rsid w:val="00287082"/>
    <w:rsid w:val="00287895"/>
    <w:rsid w:val="00287EFA"/>
    <w:rsid w:val="00291FFD"/>
    <w:rsid w:val="002941E1"/>
    <w:rsid w:val="00294556"/>
    <w:rsid w:val="00295090"/>
    <w:rsid w:val="00296417"/>
    <w:rsid w:val="0029722B"/>
    <w:rsid w:val="002A02D3"/>
    <w:rsid w:val="002A44B0"/>
    <w:rsid w:val="002A5594"/>
    <w:rsid w:val="002B0E93"/>
    <w:rsid w:val="002B2525"/>
    <w:rsid w:val="002B2A09"/>
    <w:rsid w:val="002B2FF8"/>
    <w:rsid w:val="002B347B"/>
    <w:rsid w:val="002B44ED"/>
    <w:rsid w:val="002B497E"/>
    <w:rsid w:val="002B4E76"/>
    <w:rsid w:val="002B56AC"/>
    <w:rsid w:val="002B6512"/>
    <w:rsid w:val="002C1D89"/>
    <w:rsid w:val="002C21A1"/>
    <w:rsid w:val="002C3250"/>
    <w:rsid w:val="002C64EB"/>
    <w:rsid w:val="002D32B8"/>
    <w:rsid w:val="002D4493"/>
    <w:rsid w:val="002D54C0"/>
    <w:rsid w:val="002D7B7F"/>
    <w:rsid w:val="002E139E"/>
    <w:rsid w:val="002E169D"/>
    <w:rsid w:val="002E1DB6"/>
    <w:rsid w:val="002E2B6F"/>
    <w:rsid w:val="002E6A1B"/>
    <w:rsid w:val="002E6DCE"/>
    <w:rsid w:val="002E78C5"/>
    <w:rsid w:val="002F0B2F"/>
    <w:rsid w:val="002F1340"/>
    <w:rsid w:val="002F2FC7"/>
    <w:rsid w:val="002F3F4E"/>
    <w:rsid w:val="002F47AF"/>
    <w:rsid w:val="002F4FC0"/>
    <w:rsid w:val="002F68BD"/>
    <w:rsid w:val="003024AF"/>
    <w:rsid w:val="00302ABD"/>
    <w:rsid w:val="00304DB1"/>
    <w:rsid w:val="003069CB"/>
    <w:rsid w:val="00311108"/>
    <w:rsid w:val="00315596"/>
    <w:rsid w:val="0031584B"/>
    <w:rsid w:val="00316D7F"/>
    <w:rsid w:val="00317D60"/>
    <w:rsid w:val="0032117A"/>
    <w:rsid w:val="00322D69"/>
    <w:rsid w:val="00322E98"/>
    <w:rsid w:val="00324221"/>
    <w:rsid w:val="003258D8"/>
    <w:rsid w:val="00325FD1"/>
    <w:rsid w:val="0032648D"/>
    <w:rsid w:val="003267A3"/>
    <w:rsid w:val="00326E4E"/>
    <w:rsid w:val="003305AD"/>
    <w:rsid w:val="00331542"/>
    <w:rsid w:val="003320F3"/>
    <w:rsid w:val="003331E5"/>
    <w:rsid w:val="00337431"/>
    <w:rsid w:val="00340883"/>
    <w:rsid w:val="00342C63"/>
    <w:rsid w:val="00343E28"/>
    <w:rsid w:val="00344274"/>
    <w:rsid w:val="00345140"/>
    <w:rsid w:val="003452D0"/>
    <w:rsid w:val="00350638"/>
    <w:rsid w:val="00354FE3"/>
    <w:rsid w:val="0035682B"/>
    <w:rsid w:val="003606EF"/>
    <w:rsid w:val="00362A0F"/>
    <w:rsid w:val="0036503C"/>
    <w:rsid w:val="003652FF"/>
    <w:rsid w:val="003653C4"/>
    <w:rsid w:val="003666CE"/>
    <w:rsid w:val="00366B66"/>
    <w:rsid w:val="003670B0"/>
    <w:rsid w:val="00367551"/>
    <w:rsid w:val="003679A3"/>
    <w:rsid w:val="00371499"/>
    <w:rsid w:val="003721BF"/>
    <w:rsid w:val="00372B77"/>
    <w:rsid w:val="003738EC"/>
    <w:rsid w:val="00374164"/>
    <w:rsid w:val="00374CA8"/>
    <w:rsid w:val="00374E6C"/>
    <w:rsid w:val="003757D4"/>
    <w:rsid w:val="00375F02"/>
    <w:rsid w:val="0038006B"/>
    <w:rsid w:val="00381367"/>
    <w:rsid w:val="00382965"/>
    <w:rsid w:val="00384F93"/>
    <w:rsid w:val="003852B8"/>
    <w:rsid w:val="00386C04"/>
    <w:rsid w:val="00386CF5"/>
    <w:rsid w:val="00386E92"/>
    <w:rsid w:val="00390242"/>
    <w:rsid w:val="0039327E"/>
    <w:rsid w:val="003934C6"/>
    <w:rsid w:val="0039384A"/>
    <w:rsid w:val="003A02D0"/>
    <w:rsid w:val="003A1E88"/>
    <w:rsid w:val="003A293F"/>
    <w:rsid w:val="003A320F"/>
    <w:rsid w:val="003A6665"/>
    <w:rsid w:val="003B2DB4"/>
    <w:rsid w:val="003B2F92"/>
    <w:rsid w:val="003B67F0"/>
    <w:rsid w:val="003C4170"/>
    <w:rsid w:val="003C50B2"/>
    <w:rsid w:val="003C54C9"/>
    <w:rsid w:val="003C561A"/>
    <w:rsid w:val="003C67DE"/>
    <w:rsid w:val="003C6A87"/>
    <w:rsid w:val="003C7703"/>
    <w:rsid w:val="003C7B0A"/>
    <w:rsid w:val="003C7B9D"/>
    <w:rsid w:val="003D0873"/>
    <w:rsid w:val="003D0E24"/>
    <w:rsid w:val="003D183D"/>
    <w:rsid w:val="003D22A1"/>
    <w:rsid w:val="003D2CAB"/>
    <w:rsid w:val="003D3FDB"/>
    <w:rsid w:val="003D573D"/>
    <w:rsid w:val="003D5C85"/>
    <w:rsid w:val="003D6A11"/>
    <w:rsid w:val="003D7AED"/>
    <w:rsid w:val="003E012B"/>
    <w:rsid w:val="003E0754"/>
    <w:rsid w:val="003E2ECA"/>
    <w:rsid w:val="003E4A25"/>
    <w:rsid w:val="003E677D"/>
    <w:rsid w:val="003F00F8"/>
    <w:rsid w:val="003F0AA0"/>
    <w:rsid w:val="003F15D9"/>
    <w:rsid w:val="003F20FC"/>
    <w:rsid w:val="003F2FCA"/>
    <w:rsid w:val="003F38A6"/>
    <w:rsid w:val="003F51E4"/>
    <w:rsid w:val="003F63B3"/>
    <w:rsid w:val="004016D0"/>
    <w:rsid w:val="004017EA"/>
    <w:rsid w:val="00401F4F"/>
    <w:rsid w:val="00403D20"/>
    <w:rsid w:val="00412BE6"/>
    <w:rsid w:val="00414A5A"/>
    <w:rsid w:val="00416193"/>
    <w:rsid w:val="00416549"/>
    <w:rsid w:val="0042089C"/>
    <w:rsid w:val="00421DBF"/>
    <w:rsid w:val="004240CA"/>
    <w:rsid w:val="004244BC"/>
    <w:rsid w:val="00426B31"/>
    <w:rsid w:val="00426D53"/>
    <w:rsid w:val="00427285"/>
    <w:rsid w:val="00427863"/>
    <w:rsid w:val="00430902"/>
    <w:rsid w:val="00430D60"/>
    <w:rsid w:val="00431122"/>
    <w:rsid w:val="004313D5"/>
    <w:rsid w:val="00432466"/>
    <w:rsid w:val="00432711"/>
    <w:rsid w:val="00432C24"/>
    <w:rsid w:val="0043449B"/>
    <w:rsid w:val="004348B0"/>
    <w:rsid w:val="00434CFA"/>
    <w:rsid w:val="0043552C"/>
    <w:rsid w:val="00435F38"/>
    <w:rsid w:val="004402EB"/>
    <w:rsid w:val="00440C23"/>
    <w:rsid w:val="004413AB"/>
    <w:rsid w:val="00441724"/>
    <w:rsid w:val="0044298C"/>
    <w:rsid w:val="00443242"/>
    <w:rsid w:val="00444AAE"/>
    <w:rsid w:val="00445689"/>
    <w:rsid w:val="004476E6"/>
    <w:rsid w:val="004516D3"/>
    <w:rsid w:val="00460002"/>
    <w:rsid w:val="00461CB3"/>
    <w:rsid w:val="0046563F"/>
    <w:rsid w:val="004677DD"/>
    <w:rsid w:val="0047024C"/>
    <w:rsid w:val="0047095E"/>
    <w:rsid w:val="00473FFC"/>
    <w:rsid w:val="00474C27"/>
    <w:rsid w:val="004750AD"/>
    <w:rsid w:val="0048011A"/>
    <w:rsid w:val="0048058A"/>
    <w:rsid w:val="00480938"/>
    <w:rsid w:val="00484FE4"/>
    <w:rsid w:val="00486958"/>
    <w:rsid w:val="00487782"/>
    <w:rsid w:val="00487D7E"/>
    <w:rsid w:val="004940CC"/>
    <w:rsid w:val="0049557B"/>
    <w:rsid w:val="00496F2E"/>
    <w:rsid w:val="00497A11"/>
    <w:rsid w:val="00497D24"/>
    <w:rsid w:val="004A00F1"/>
    <w:rsid w:val="004A4A31"/>
    <w:rsid w:val="004A4E2B"/>
    <w:rsid w:val="004A6846"/>
    <w:rsid w:val="004A6F44"/>
    <w:rsid w:val="004A7DD5"/>
    <w:rsid w:val="004B000B"/>
    <w:rsid w:val="004B481B"/>
    <w:rsid w:val="004B49B2"/>
    <w:rsid w:val="004B5B8C"/>
    <w:rsid w:val="004B5EB8"/>
    <w:rsid w:val="004C012D"/>
    <w:rsid w:val="004C0BFA"/>
    <w:rsid w:val="004C2F0C"/>
    <w:rsid w:val="004C39AA"/>
    <w:rsid w:val="004C4548"/>
    <w:rsid w:val="004C4FB1"/>
    <w:rsid w:val="004C5434"/>
    <w:rsid w:val="004C5DAB"/>
    <w:rsid w:val="004C5EA0"/>
    <w:rsid w:val="004C6D18"/>
    <w:rsid w:val="004C78F0"/>
    <w:rsid w:val="004D1E19"/>
    <w:rsid w:val="004D1E42"/>
    <w:rsid w:val="004D28B8"/>
    <w:rsid w:val="004D2B9F"/>
    <w:rsid w:val="004D2D7A"/>
    <w:rsid w:val="004D4D83"/>
    <w:rsid w:val="004D6716"/>
    <w:rsid w:val="004D69C8"/>
    <w:rsid w:val="004D7574"/>
    <w:rsid w:val="004E1986"/>
    <w:rsid w:val="004E1A62"/>
    <w:rsid w:val="004E1D00"/>
    <w:rsid w:val="004E33D0"/>
    <w:rsid w:val="004E3DE9"/>
    <w:rsid w:val="004E41FF"/>
    <w:rsid w:val="004E4FC8"/>
    <w:rsid w:val="004E506A"/>
    <w:rsid w:val="004E5557"/>
    <w:rsid w:val="004E57DF"/>
    <w:rsid w:val="004E7C3C"/>
    <w:rsid w:val="004F06B3"/>
    <w:rsid w:val="004F1E8A"/>
    <w:rsid w:val="004F2FF5"/>
    <w:rsid w:val="004F4061"/>
    <w:rsid w:val="004F452A"/>
    <w:rsid w:val="004F4DA5"/>
    <w:rsid w:val="004F4F9F"/>
    <w:rsid w:val="004F72F6"/>
    <w:rsid w:val="005016D0"/>
    <w:rsid w:val="00501DE5"/>
    <w:rsid w:val="00504F56"/>
    <w:rsid w:val="005052EB"/>
    <w:rsid w:val="00507289"/>
    <w:rsid w:val="005122AC"/>
    <w:rsid w:val="00512E02"/>
    <w:rsid w:val="00513586"/>
    <w:rsid w:val="005140E0"/>
    <w:rsid w:val="0051502C"/>
    <w:rsid w:val="0051552E"/>
    <w:rsid w:val="00517741"/>
    <w:rsid w:val="00520476"/>
    <w:rsid w:val="00520F1E"/>
    <w:rsid w:val="0052167D"/>
    <w:rsid w:val="00522AE4"/>
    <w:rsid w:val="00526802"/>
    <w:rsid w:val="00530CBA"/>
    <w:rsid w:val="00531045"/>
    <w:rsid w:val="005313B7"/>
    <w:rsid w:val="005315BB"/>
    <w:rsid w:val="005334A1"/>
    <w:rsid w:val="00533883"/>
    <w:rsid w:val="00533AA5"/>
    <w:rsid w:val="00534D40"/>
    <w:rsid w:val="005351A1"/>
    <w:rsid w:val="005353B2"/>
    <w:rsid w:val="005406CA"/>
    <w:rsid w:val="00543AFD"/>
    <w:rsid w:val="0054413C"/>
    <w:rsid w:val="00544A2E"/>
    <w:rsid w:val="00545563"/>
    <w:rsid w:val="005505CE"/>
    <w:rsid w:val="00550E73"/>
    <w:rsid w:val="00553524"/>
    <w:rsid w:val="005540E0"/>
    <w:rsid w:val="0055471F"/>
    <w:rsid w:val="00555742"/>
    <w:rsid w:val="00556342"/>
    <w:rsid w:val="00556A06"/>
    <w:rsid w:val="00556B00"/>
    <w:rsid w:val="0056048C"/>
    <w:rsid w:val="005614B8"/>
    <w:rsid w:val="00561814"/>
    <w:rsid w:val="0056325B"/>
    <w:rsid w:val="00563C48"/>
    <w:rsid w:val="00565AF4"/>
    <w:rsid w:val="00565D0C"/>
    <w:rsid w:val="005669E4"/>
    <w:rsid w:val="0056797D"/>
    <w:rsid w:val="00571EA0"/>
    <w:rsid w:val="005722C8"/>
    <w:rsid w:val="00572D08"/>
    <w:rsid w:val="00573313"/>
    <w:rsid w:val="00573568"/>
    <w:rsid w:val="00574251"/>
    <w:rsid w:val="00574DFD"/>
    <w:rsid w:val="00575FE0"/>
    <w:rsid w:val="005800EC"/>
    <w:rsid w:val="00581BAF"/>
    <w:rsid w:val="0058318D"/>
    <w:rsid w:val="005833D0"/>
    <w:rsid w:val="0058477E"/>
    <w:rsid w:val="005848B1"/>
    <w:rsid w:val="00584A5C"/>
    <w:rsid w:val="00586202"/>
    <w:rsid w:val="00586F6E"/>
    <w:rsid w:val="0059005A"/>
    <w:rsid w:val="00590D26"/>
    <w:rsid w:val="00591A7F"/>
    <w:rsid w:val="00591BB6"/>
    <w:rsid w:val="0059216A"/>
    <w:rsid w:val="00592B4B"/>
    <w:rsid w:val="00593795"/>
    <w:rsid w:val="00593D5F"/>
    <w:rsid w:val="00595FAF"/>
    <w:rsid w:val="0059673E"/>
    <w:rsid w:val="005A1671"/>
    <w:rsid w:val="005A2458"/>
    <w:rsid w:val="005A2908"/>
    <w:rsid w:val="005A5A0D"/>
    <w:rsid w:val="005A63AB"/>
    <w:rsid w:val="005A6798"/>
    <w:rsid w:val="005A6D39"/>
    <w:rsid w:val="005A7B61"/>
    <w:rsid w:val="005A7DC5"/>
    <w:rsid w:val="005A7DD5"/>
    <w:rsid w:val="005B07FA"/>
    <w:rsid w:val="005B0D31"/>
    <w:rsid w:val="005B166A"/>
    <w:rsid w:val="005B1BD6"/>
    <w:rsid w:val="005B4726"/>
    <w:rsid w:val="005B4E3E"/>
    <w:rsid w:val="005C09B7"/>
    <w:rsid w:val="005C0F8B"/>
    <w:rsid w:val="005C2622"/>
    <w:rsid w:val="005C2DA1"/>
    <w:rsid w:val="005C40F6"/>
    <w:rsid w:val="005C6BDD"/>
    <w:rsid w:val="005D15FA"/>
    <w:rsid w:val="005D3097"/>
    <w:rsid w:val="005D3362"/>
    <w:rsid w:val="005D37AC"/>
    <w:rsid w:val="005D4DAA"/>
    <w:rsid w:val="005D7912"/>
    <w:rsid w:val="005E1FAE"/>
    <w:rsid w:val="005E2514"/>
    <w:rsid w:val="005E2650"/>
    <w:rsid w:val="005E649A"/>
    <w:rsid w:val="005E760B"/>
    <w:rsid w:val="005E7C15"/>
    <w:rsid w:val="005F0A6E"/>
    <w:rsid w:val="005F185D"/>
    <w:rsid w:val="005F243B"/>
    <w:rsid w:val="005F2AF8"/>
    <w:rsid w:val="005F32C9"/>
    <w:rsid w:val="005F3EEA"/>
    <w:rsid w:val="005F401A"/>
    <w:rsid w:val="006014F3"/>
    <w:rsid w:val="00601678"/>
    <w:rsid w:val="00602F68"/>
    <w:rsid w:val="00603AD7"/>
    <w:rsid w:val="00603E09"/>
    <w:rsid w:val="00605D0D"/>
    <w:rsid w:val="0060614F"/>
    <w:rsid w:val="0060767B"/>
    <w:rsid w:val="00610457"/>
    <w:rsid w:val="006106B0"/>
    <w:rsid w:val="00613E45"/>
    <w:rsid w:val="00613EE3"/>
    <w:rsid w:val="0061413C"/>
    <w:rsid w:val="00614664"/>
    <w:rsid w:val="00615375"/>
    <w:rsid w:val="006169D0"/>
    <w:rsid w:val="006175CF"/>
    <w:rsid w:val="00617668"/>
    <w:rsid w:val="006178F0"/>
    <w:rsid w:val="00620602"/>
    <w:rsid w:val="006225D8"/>
    <w:rsid w:val="006249D1"/>
    <w:rsid w:val="00625A41"/>
    <w:rsid w:val="00630E02"/>
    <w:rsid w:val="00631EED"/>
    <w:rsid w:val="006345B8"/>
    <w:rsid w:val="00635094"/>
    <w:rsid w:val="0063744E"/>
    <w:rsid w:val="00640AC4"/>
    <w:rsid w:val="00641F0B"/>
    <w:rsid w:val="00643F2C"/>
    <w:rsid w:val="00645B63"/>
    <w:rsid w:val="00646553"/>
    <w:rsid w:val="00646926"/>
    <w:rsid w:val="00646AB0"/>
    <w:rsid w:val="00650030"/>
    <w:rsid w:val="0065257D"/>
    <w:rsid w:val="00652585"/>
    <w:rsid w:val="00653F3F"/>
    <w:rsid w:val="006541D5"/>
    <w:rsid w:val="006542CB"/>
    <w:rsid w:val="00654638"/>
    <w:rsid w:val="006555F9"/>
    <w:rsid w:val="0065754D"/>
    <w:rsid w:val="006575BA"/>
    <w:rsid w:val="00657609"/>
    <w:rsid w:val="00661CC9"/>
    <w:rsid w:val="00661F9C"/>
    <w:rsid w:val="00663728"/>
    <w:rsid w:val="006637E8"/>
    <w:rsid w:val="00664B0F"/>
    <w:rsid w:val="0066768A"/>
    <w:rsid w:val="006679D4"/>
    <w:rsid w:val="006713C1"/>
    <w:rsid w:val="0067209C"/>
    <w:rsid w:val="006723C6"/>
    <w:rsid w:val="00672CA0"/>
    <w:rsid w:val="00673C7B"/>
    <w:rsid w:val="00677106"/>
    <w:rsid w:val="006806F4"/>
    <w:rsid w:val="0068087E"/>
    <w:rsid w:val="006814C7"/>
    <w:rsid w:val="006814D9"/>
    <w:rsid w:val="0068223D"/>
    <w:rsid w:val="00682883"/>
    <w:rsid w:val="0068325F"/>
    <w:rsid w:val="00683DE4"/>
    <w:rsid w:val="0068492E"/>
    <w:rsid w:val="00685385"/>
    <w:rsid w:val="00685482"/>
    <w:rsid w:val="0068578B"/>
    <w:rsid w:val="00685C36"/>
    <w:rsid w:val="00690883"/>
    <w:rsid w:val="00690AD6"/>
    <w:rsid w:val="006935E6"/>
    <w:rsid w:val="00697A02"/>
    <w:rsid w:val="006A136C"/>
    <w:rsid w:val="006A1BC6"/>
    <w:rsid w:val="006A1DE1"/>
    <w:rsid w:val="006A44AF"/>
    <w:rsid w:val="006A4846"/>
    <w:rsid w:val="006A4BC8"/>
    <w:rsid w:val="006A63AF"/>
    <w:rsid w:val="006A7671"/>
    <w:rsid w:val="006A7C41"/>
    <w:rsid w:val="006B3935"/>
    <w:rsid w:val="006C0339"/>
    <w:rsid w:val="006C1114"/>
    <w:rsid w:val="006C17AC"/>
    <w:rsid w:val="006C1856"/>
    <w:rsid w:val="006C3F25"/>
    <w:rsid w:val="006C4144"/>
    <w:rsid w:val="006C4995"/>
    <w:rsid w:val="006C575E"/>
    <w:rsid w:val="006C62D6"/>
    <w:rsid w:val="006C6DB5"/>
    <w:rsid w:val="006C6E8E"/>
    <w:rsid w:val="006C6FB4"/>
    <w:rsid w:val="006D3D2F"/>
    <w:rsid w:val="006D5D65"/>
    <w:rsid w:val="006E0609"/>
    <w:rsid w:val="006E068A"/>
    <w:rsid w:val="006E2716"/>
    <w:rsid w:val="006E2723"/>
    <w:rsid w:val="006E3587"/>
    <w:rsid w:val="006E3DA7"/>
    <w:rsid w:val="006E65D9"/>
    <w:rsid w:val="006E7073"/>
    <w:rsid w:val="006E77CE"/>
    <w:rsid w:val="006F15D1"/>
    <w:rsid w:val="006F379D"/>
    <w:rsid w:val="006F37CF"/>
    <w:rsid w:val="006F3BD1"/>
    <w:rsid w:val="006F4529"/>
    <w:rsid w:val="006F4ABC"/>
    <w:rsid w:val="006F6E02"/>
    <w:rsid w:val="006F70FB"/>
    <w:rsid w:val="006F710F"/>
    <w:rsid w:val="006F76D8"/>
    <w:rsid w:val="00704854"/>
    <w:rsid w:val="00704B31"/>
    <w:rsid w:val="00706840"/>
    <w:rsid w:val="0071082D"/>
    <w:rsid w:val="00713372"/>
    <w:rsid w:val="00715BDC"/>
    <w:rsid w:val="00716592"/>
    <w:rsid w:val="00717BAB"/>
    <w:rsid w:val="007200F4"/>
    <w:rsid w:val="00721484"/>
    <w:rsid w:val="00721AD1"/>
    <w:rsid w:val="007258E0"/>
    <w:rsid w:val="007266B4"/>
    <w:rsid w:val="007273F0"/>
    <w:rsid w:val="00727D47"/>
    <w:rsid w:val="00731F4D"/>
    <w:rsid w:val="007328F3"/>
    <w:rsid w:val="0073302F"/>
    <w:rsid w:val="00733727"/>
    <w:rsid w:val="007356A7"/>
    <w:rsid w:val="00735E20"/>
    <w:rsid w:val="007367F6"/>
    <w:rsid w:val="00736AFE"/>
    <w:rsid w:val="00737307"/>
    <w:rsid w:val="00737ABE"/>
    <w:rsid w:val="00741922"/>
    <w:rsid w:val="00743618"/>
    <w:rsid w:val="00743C17"/>
    <w:rsid w:val="00744506"/>
    <w:rsid w:val="00746716"/>
    <w:rsid w:val="0074739E"/>
    <w:rsid w:val="00750A92"/>
    <w:rsid w:val="00754D06"/>
    <w:rsid w:val="007559A6"/>
    <w:rsid w:val="00755A49"/>
    <w:rsid w:val="00761183"/>
    <w:rsid w:val="00761204"/>
    <w:rsid w:val="007630F6"/>
    <w:rsid w:val="00764005"/>
    <w:rsid w:val="00765C38"/>
    <w:rsid w:val="007704F9"/>
    <w:rsid w:val="00770E9B"/>
    <w:rsid w:val="00771036"/>
    <w:rsid w:val="00771A15"/>
    <w:rsid w:val="00771CB9"/>
    <w:rsid w:val="007725D4"/>
    <w:rsid w:val="00773AEB"/>
    <w:rsid w:val="007844E1"/>
    <w:rsid w:val="00784EB0"/>
    <w:rsid w:val="00787870"/>
    <w:rsid w:val="0079049A"/>
    <w:rsid w:val="00791FD2"/>
    <w:rsid w:val="0079235B"/>
    <w:rsid w:val="007925A1"/>
    <w:rsid w:val="00793370"/>
    <w:rsid w:val="00793480"/>
    <w:rsid w:val="00793AB8"/>
    <w:rsid w:val="00794EB4"/>
    <w:rsid w:val="00796C03"/>
    <w:rsid w:val="0079726B"/>
    <w:rsid w:val="0079765D"/>
    <w:rsid w:val="007A29BE"/>
    <w:rsid w:val="007A4145"/>
    <w:rsid w:val="007A659A"/>
    <w:rsid w:val="007B04B7"/>
    <w:rsid w:val="007B1D0A"/>
    <w:rsid w:val="007B2C44"/>
    <w:rsid w:val="007B30F8"/>
    <w:rsid w:val="007B38A4"/>
    <w:rsid w:val="007B6AA6"/>
    <w:rsid w:val="007B715D"/>
    <w:rsid w:val="007B73B4"/>
    <w:rsid w:val="007C0C56"/>
    <w:rsid w:val="007C29A7"/>
    <w:rsid w:val="007C6728"/>
    <w:rsid w:val="007D15B3"/>
    <w:rsid w:val="007D1722"/>
    <w:rsid w:val="007D279E"/>
    <w:rsid w:val="007D2E76"/>
    <w:rsid w:val="007D6676"/>
    <w:rsid w:val="007D6707"/>
    <w:rsid w:val="007D745F"/>
    <w:rsid w:val="007D7561"/>
    <w:rsid w:val="007E107D"/>
    <w:rsid w:val="007E27B2"/>
    <w:rsid w:val="007E4766"/>
    <w:rsid w:val="007E5100"/>
    <w:rsid w:val="007E6F91"/>
    <w:rsid w:val="007E6FFD"/>
    <w:rsid w:val="007E7117"/>
    <w:rsid w:val="007E7D6C"/>
    <w:rsid w:val="007F163D"/>
    <w:rsid w:val="007F3688"/>
    <w:rsid w:val="007F3D7D"/>
    <w:rsid w:val="007F4185"/>
    <w:rsid w:val="007F498F"/>
    <w:rsid w:val="007F61C5"/>
    <w:rsid w:val="00800D04"/>
    <w:rsid w:val="00801416"/>
    <w:rsid w:val="008019E0"/>
    <w:rsid w:val="00802050"/>
    <w:rsid w:val="00805220"/>
    <w:rsid w:val="00805317"/>
    <w:rsid w:val="00805CC8"/>
    <w:rsid w:val="00807C2E"/>
    <w:rsid w:val="00813D9C"/>
    <w:rsid w:val="008169D6"/>
    <w:rsid w:val="00816C9B"/>
    <w:rsid w:val="00816D1D"/>
    <w:rsid w:val="00816FF3"/>
    <w:rsid w:val="0081778B"/>
    <w:rsid w:val="00822BD2"/>
    <w:rsid w:val="00823112"/>
    <w:rsid w:val="00825159"/>
    <w:rsid w:val="008253B8"/>
    <w:rsid w:val="008257FA"/>
    <w:rsid w:val="0083121C"/>
    <w:rsid w:val="00831A91"/>
    <w:rsid w:val="00831C8F"/>
    <w:rsid w:val="00832AE4"/>
    <w:rsid w:val="00834426"/>
    <w:rsid w:val="00834F54"/>
    <w:rsid w:val="00835240"/>
    <w:rsid w:val="00835525"/>
    <w:rsid w:val="00836161"/>
    <w:rsid w:val="008361D1"/>
    <w:rsid w:val="00840573"/>
    <w:rsid w:val="0084260C"/>
    <w:rsid w:val="0084312C"/>
    <w:rsid w:val="0084319E"/>
    <w:rsid w:val="008435A7"/>
    <w:rsid w:val="00844484"/>
    <w:rsid w:val="008444C9"/>
    <w:rsid w:val="008451D7"/>
    <w:rsid w:val="00845B75"/>
    <w:rsid w:val="00845CD8"/>
    <w:rsid w:val="0084705B"/>
    <w:rsid w:val="0084784C"/>
    <w:rsid w:val="008504BA"/>
    <w:rsid w:val="00851C99"/>
    <w:rsid w:val="008605BD"/>
    <w:rsid w:val="00860FB7"/>
    <w:rsid w:val="008632E4"/>
    <w:rsid w:val="00865639"/>
    <w:rsid w:val="008677A7"/>
    <w:rsid w:val="008678BF"/>
    <w:rsid w:val="00872F67"/>
    <w:rsid w:val="00873E99"/>
    <w:rsid w:val="00874B32"/>
    <w:rsid w:val="00874ED2"/>
    <w:rsid w:val="0088000A"/>
    <w:rsid w:val="008812BF"/>
    <w:rsid w:val="00881D67"/>
    <w:rsid w:val="00883C0F"/>
    <w:rsid w:val="0088462A"/>
    <w:rsid w:val="00886E95"/>
    <w:rsid w:val="0088745D"/>
    <w:rsid w:val="00887F2F"/>
    <w:rsid w:val="0089051C"/>
    <w:rsid w:val="0089089C"/>
    <w:rsid w:val="008909C2"/>
    <w:rsid w:val="00891A6C"/>
    <w:rsid w:val="00891FA6"/>
    <w:rsid w:val="008921FB"/>
    <w:rsid w:val="008922E8"/>
    <w:rsid w:val="00894401"/>
    <w:rsid w:val="00894407"/>
    <w:rsid w:val="00894730"/>
    <w:rsid w:val="00897373"/>
    <w:rsid w:val="008A0EF4"/>
    <w:rsid w:val="008A2CB3"/>
    <w:rsid w:val="008A39B2"/>
    <w:rsid w:val="008A5722"/>
    <w:rsid w:val="008A7A2D"/>
    <w:rsid w:val="008B0189"/>
    <w:rsid w:val="008B4451"/>
    <w:rsid w:val="008B49D0"/>
    <w:rsid w:val="008B5F93"/>
    <w:rsid w:val="008B6553"/>
    <w:rsid w:val="008B71EF"/>
    <w:rsid w:val="008C1F13"/>
    <w:rsid w:val="008C2D6E"/>
    <w:rsid w:val="008C370D"/>
    <w:rsid w:val="008C5B25"/>
    <w:rsid w:val="008C5B93"/>
    <w:rsid w:val="008C61E3"/>
    <w:rsid w:val="008C765B"/>
    <w:rsid w:val="008D002A"/>
    <w:rsid w:val="008D5D74"/>
    <w:rsid w:val="008D75AD"/>
    <w:rsid w:val="008E180F"/>
    <w:rsid w:val="008E4191"/>
    <w:rsid w:val="008E5899"/>
    <w:rsid w:val="008E58D4"/>
    <w:rsid w:val="008E5A68"/>
    <w:rsid w:val="008E6C6C"/>
    <w:rsid w:val="008F0DD4"/>
    <w:rsid w:val="008F1171"/>
    <w:rsid w:val="008F1E00"/>
    <w:rsid w:val="008F51C2"/>
    <w:rsid w:val="008F7AFD"/>
    <w:rsid w:val="008F7D70"/>
    <w:rsid w:val="0090063E"/>
    <w:rsid w:val="00901CB0"/>
    <w:rsid w:val="00901DE8"/>
    <w:rsid w:val="00903150"/>
    <w:rsid w:val="009034F8"/>
    <w:rsid w:val="009044DF"/>
    <w:rsid w:val="00907BCF"/>
    <w:rsid w:val="00912129"/>
    <w:rsid w:val="0091439C"/>
    <w:rsid w:val="009201CA"/>
    <w:rsid w:val="009201F4"/>
    <w:rsid w:val="009206F1"/>
    <w:rsid w:val="00922780"/>
    <w:rsid w:val="009233AB"/>
    <w:rsid w:val="009310C1"/>
    <w:rsid w:val="0093121E"/>
    <w:rsid w:val="00931D3F"/>
    <w:rsid w:val="0093512F"/>
    <w:rsid w:val="00936F36"/>
    <w:rsid w:val="00937B6E"/>
    <w:rsid w:val="009402DA"/>
    <w:rsid w:val="0094307E"/>
    <w:rsid w:val="0094369D"/>
    <w:rsid w:val="00943760"/>
    <w:rsid w:val="0094720E"/>
    <w:rsid w:val="009501C9"/>
    <w:rsid w:val="00951787"/>
    <w:rsid w:val="0095286D"/>
    <w:rsid w:val="00953134"/>
    <w:rsid w:val="00954343"/>
    <w:rsid w:val="0095578F"/>
    <w:rsid w:val="00956F5D"/>
    <w:rsid w:val="00956FAB"/>
    <w:rsid w:val="009571E5"/>
    <w:rsid w:val="009619AE"/>
    <w:rsid w:val="00961E4F"/>
    <w:rsid w:val="009643B6"/>
    <w:rsid w:val="00966C04"/>
    <w:rsid w:val="00967DA8"/>
    <w:rsid w:val="00971E60"/>
    <w:rsid w:val="0097282D"/>
    <w:rsid w:val="0097328B"/>
    <w:rsid w:val="009734EB"/>
    <w:rsid w:val="00974BAE"/>
    <w:rsid w:val="00976B2E"/>
    <w:rsid w:val="00976B5D"/>
    <w:rsid w:val="0097713F"/>
    <w:rsid w:val="00980357"/>
    <w:rsid w:val="00981181"/>
    <w:rsid w:val="00982A99"/>
    <w:rsid w:val="00987661"/>
    <w:rsid w:val="00987D6D"/>
    <w:rsid w:val="00991540"/>
    <w:rsid w:val="009939E1"/>
    <w:rsid w:val="0099419D"/>
    <w:rsid w:val="00995E22"/>
    <w:rsid w:val="009978AB"/>
    <w:rsid w:val="009A020D"/>
    <w:rsid w:val="009A07BB"/>
    <w:rsid w:val="009A1099"/>
    <w:rsid w:val="009A4E28"/>
    <w:rsid w:val="009A5185"/>
    <w:rsid w:val="009A54E6"/>
    <w:rsid w:val="009A56C3"/>
    <w:rsid w:val="009B1744"/>
    <w:rsid w:val="009B2797"/>
    <w:rsid w:val="009B50A4"/>
    <w:rsid w:val="009B5F22"/>
    <w:rsid w:val="009B70D3"/>
    <w:rsid w:val="009C05FD"/>
    <w:rsid w:val="009C2847"/>
    <w:rsid w:val="009C557A"/>
    <w:rsid w:val="009C59F9"/>
    <w:rsid w:val="009C5BEA"/>
    <w:rsid w:val="009D412F"/>
    <w:rsid w:val="009D477D"/>
    <w:rsid w:val="009D5A43"/>
    <w:rsid w:val="009D5F82"/>
    <w:rsid w:val="009D64A2"/>
    <w:rsid w:val="009D6759"/>
    <w:rsid w:val="009D6D06"/>
    <w:rsid w:val="009D7273"/>
    <w:rsid w:val="009E218D"/>
    <w:rsid w:val="009E4150"/>
    <w:rsid w:val="009E482D"/>
    <w:rsid w:val="009E4D44"/>
    <w:rsid w:val="009E705B"/>
    <w:rsid w:val="009F0124"/>
    <w:rsid w:val="009F209F"/>
    <w:rsid w:val="009F3D0C"/>
    <w:rsid w:val="009F4095"/>
    <w:rsid w:val="009F4964"/>
    <w:rsid w:val="009F5E78"/>
    <w:rsid w:val="00A00660"/>
    <w:rsid w:val="00A01289"/>
    <w:rsid w:val="00A028B0"/>
    <w:rsid w:val="00A03761"/>
    <w:rsid w:val="00A06A44"/>
    <w:rsid w:val="00A0709A"/>
    <w:rsid w:val="00A072C3"/>
    <w:rsid w:val="00A11BD1"/>
    <w:rsid w:val="00A13A09"/>
    <w:rsid w:val="00A155F6"/>
    <w:rsid w:val="00A16161"/>
    <w:rsid w:val="00A17F96"/>
    <w:rsid w:val="00A20A61"/>
    <w:rsid w:val="00A228E2"/>
    <w:rsid w:val="00A22DE4"/>
    <w:rsid w:val="00A24EF6"/>
    <w:rsid w:val="00A2513D"/>
    <w:rsid w:val="00A25A8C"/>
    <w:rsid w:val="00A25CCC"/>
    <w:rsid w:val="00A30597"/>
    <w:rsid w:val="00A31138"/>
    <w:rsid w:val="00A3182B"/>
    <w:rsid w:val="00A31BA2"/>
    <w:rsid w:val="00A31D07"/>
    <w:rsid w:val="00A32772"/>
    <w:rsid w:val="00A33174"/>
    <w:rsid w:val="00A35F28"/>
    <w:rsid w:val="00A42471"/>
    <w:rsid w:val="00A45B48"/>
    <w:rsid w:val="00A47D7E"/>
    <w:rsid w:val="00A509F8"/>
    <w:rsid w:val="00A526AF"/>
    <w:rsid w:val="00A542A1"/>
    <w:rsid w:val="00A60D94"/>
    <w:rsid w:val="00A61CC1"/>
    <w:rsid w:val="00A6226C"/>
    <w:rsid w:val="00A63B84"/>
    <w:rsid w:val="00A663E5"/>
    <w:rsid w:val="00A66501"/>
    <w:rsid w:val="00A707BD"/>
    <w:rsid w:val="00A715C4"/>
    <w:rsid w:val="00A718DB"/>
    <w:rsid w:val="00A71909"/>
    <w:rsid w:val="00A73F50"/>
    <w:rsid w:val="00A74ABD"/>
    <w:rsid w:val="00A75347"/>
    <w:rsid w:val="00A801B1"/>
    <w:rsid w:val="00A8053D"/>
    <w:rsid w:val="00A80ED4"/>
    <w:rsid w:val="00A83455"/>
    <w:rsid w:val="00A853A5"/>
    <w:rsid w:val="00A859DD"/>
    <w:rsid w:val="00A85C51"/>
    <w:rsid w:val="00A872AE"/>
    <w:rsid w:val="00A91B04"/>
    <w:rsid w:val="00A91FE3"/>
    <w:rsid w:val="00A93301"/>
    <w:rsid w:val="00A93592"/>
    <w:rsid w:val="00A936C9"/>
    <w:rsid w:val="00A93AC1"/>
    <w:rsid w:val="00A96745"/>
    <w:rsid w:val="00A97DC9"/>
    <w:rsid w:val="00AA0134"/>
    <w:rsid w:val="00AA06F3"/>
    <w:rsid w:val="00AA08A2"/>
    <w:rsid w:val="00AA1F02"/>
    <w:rsid w:val="00AA23B1"/>
    <w:rsid w:val="00AA2E30"/>
    <w:rsid w:val="00AA50EF"/>
    <w:rsid w:val="00AA6258"/>
    <w:rsid w:val="00AA75EC"/>
    <w:rsid w:val="00AA7763"/>
    <w:rsid w:val="00AB0EF7"/>
    <w:rsid w:val="00AB118A"/>
    <w:rsid w:val="00AB11B3"/>
    <w:rsid w:val="00AB1281"/>
    <w:rsid w:val="00AB3497"/>
    <w:rsid w:val="00AB4048"/>
    <w:rsid w:val="00AB5D2C"/>
    <w:rsid w:val="00AB6883"/>
    <w:rsid w:val="00AC0791"/>
    <w:rsid w:val="00AC1239"/>
    <w:rsid w:val="00AC19B2"/>
    <w:rsid w:val="00AC338B"/>
    <w:rsid w:val="00AC42FD"/>
    <w:rsid w:val="00AC6202"/>
    <w:rsid w:val="00AC72A7"/>
    <w:rsid w:val="00AD1AA6"/>
    <w:rsid w:val="00AD2953"/>
    <w:rsid w:val="00AD56FB"/>
    <w:rsid w:val="00AD580D"/>
    <w:rsid w:val="00AE4924"/>
    <w:rsid w:val="00AE4F2C"/>
    <w:rsid w:val="00AE5B59"/>
    <w:rsid w:val="00AE6746"/>
    <w:rsid w:val="00AE6D0F"/>
    <w:rsid w:val="00AF06EF"/>
    <w:rsid w:val="00AF0811"/>
    <w:rsid w:val="00AF5A90"/>
    <w:rsid w:val="00AF6732"/>
    <w:rsid w:val="00AF7249"/>
    <w:rsid w:val="00B00797"/>
    <w:rsid w:val="00B01E0A"/>
    <w:rsid w:val="00B04676"/>
    <w:rsid w:val="00B059B8"/>
    <w:rsid w:val="00B05BEE"/>
    <w:rsid w:val="00B05BF7"/>
    <w:rsid w:val="00B076AF"/>
    <w:rsid w:val="00B148B8"/>
    <w:rsid w:val="00B16A01"/>
    <w:rsid w:val="00B1751B"/>
    <w:rsid w:val="00B2174B"/>
    <w:rsid w:val="00B22961"/>
    <w:rsid w:val="00B22B03"/>
    <w:rsid w:val="00B234B8"/>
    <w:rsid w:val="00B25416"/>
    <w:rsid w:val="00B256C0"/>
    <w:rsid w:val="00B2614B"/>
    <w:rsid w:val="00B26FCD"/>
    <w:rsid w:val="00B307C9"/>
    <w:rsid w:val="00B319F1"/>
    <w:rsid w:val="00B35924"/>
    <w:rsid w:val="00B360C8"/>
    <w:rsid w:val="00B429A9"/>
    <w:rsid w:val="00B43DA1"/>
    <w:rsid w:val="00B440EA"/>
    <w:rsid w:val="00B45F31"/>
    <w:rsid w:val="00B4663D"/>
    <w:rsid w:val="00B46778"/>
    <w:rsid w:val="00B50D13"/>
    <w:rsid w:val="00B5329C"/>
    <w:rsid w:val="00B5489C"/>
    <w:rsid w:val="00B563C0"/>
    <w:rsid w:val="00B57B3D"/>
    <w:rsid w:val="00B60578"/>
    <w:rsid w:val="00B61F94"/>
    <w:rsid w:val="00B63600"/>
    <w:rsid w:val="00B649CA"/>
    <w:rsid w:val="00B65D6F"/>
    <w:rsid w:val="00B6718D"/>
    <w:rsid w:val="00B6762D"/>
    <w:rsid w:val="00B703CE"/>
    <w:rsid w:val="00B711DF"/>
    <w:rsid w:val="00B72090"/>
    <w:rsid w:val="00B725AB"/>
    <w:rsid w:val="00B72E7D"/>
    <w:rsid w:val="00B72EAF"/>
    <w:rsid w:val="00B7443A"/>
    <w:rsid w:val="00B762FE"/>
    <w:rsid w:val="00B765BA"/>
    <w:rsid w:val="00B830D2"/>
    <w:rsid w:val="00B83FE0"/>
    <w:rsid w:val="00B87BC9"/>
    <w:rsid w:val="00B9066F"/>
    <w:rsid w:val="00B9123F"/>
    <w:rsid w:val="00B916A7"/>
    <w:rsid w:val="00B9423F"/>
    <w:rsid w:val="00B942A1"/>
    <w:rsid w:val="00B95E51"/>
    <w:rsid w:val="00BA09F4"/>
    <w:rsid w:val="00BA3759"/>
    <w:rsid w:val="00BA388B"/>
    <w:rsid w:val="00BA56DB"/>
    <w:rsid w:val="00BA6E2D"/>
    <w:rsid w:val="00BA7064"/>
    <w:rsid w:val="00BA745F"/>
    <w:rsid w:val="00BA7C2F"/>
    <w:rsid w:val="00BA7D36"/>
    <w:rsid w:val="00BB10DC"/>
    <w:rsid w:val="00BB1454"/>
    <w:rsid w:val="00BB2696"/>
    <w:rsid w:val="00BB452D"/>
    <w:rsid w:val="00BB6136"/>
    <w:rsid w:val="00BB6A42"/>
    <w:rsid w:val="00BB7393"/>
    <w:rsid w:val="00BC54CF"/>
    <w:rsid w:val="00BC5B21"/>
    <w:rsid w:val="00BC5C74"/>
    <w:rsid w:val="00BD00CF"/>
    <w:rsid w:val="00BD02AA"/>
    <w:rsid w:val="00BD1AAB"/>
    <w:rsid w:val="00BD28C5"/>
    <w:rsid w:val="00BD3EAD"/>
    <w:rsid w:val="00BD5A84"/>
    <w:rsid w:val="00BD5A9A"/>
    <w:rsid w:val="00BD78E2"/>
    <w:rsid w:val="00BD7FB1"/>
    <w:rsid w:val="00BE2487"/>
    <w:rsid w:val="00BE350E"/>
    <w:rsid w:val="00BE427D"/>
    <w:rsid w:val="00BE4E36"/>
    <w:rsid w:val="00BE57F1"/>
    <w:rsid w:val="00BE7647"/>
    <w:rsid w:val="00BF09DE"/>
    <w:rsid w:val="00BF4E6C"/>
    <w:rsid w:val="00BF5197"/>
    <w:rsid w:val="00BF530B"/>
    <w:rsid w:val="00BF651F"/>
    <w:rsid w:val="00BF6791"/>
    <w:rsid w:val="00BF6F6A"/>
    <w:rsid w:val="00BF7E98"/>
    <w:rsid w:val="00BF7FF5"/>
    <w:rsid w:val="00C00121"/>
    <w:rsid w:val="00C00DBB"/>
    <w:rsid w:val="00C00EB0"/>
    <w:rsid w:val="00C018A9"/>
    <w:rsid w:val="00C02E2C"/>
    <w:rsid w:val="00C07840"/>
    <w:rsid w:val="00C07E60"/>
    <w:rsid w:val="00C12C4B"/>
    <w:rsid w:val="00C131E1"/>
    <w:rsid w:val="00C1335B"/>
    <w:rsid w:val="00C13F66"/>
    <w:rsid w:val="00C14310"/>
    <w:rsid w:val="00C149A4"/>
    <w:rsid w:val="00C15278"/>
    <w:rsid w:val="00C218FD"/>
    <w:rsid w:val="00C21F3B"/>
    <w:rsid w:val="00C22A73"/>
    <w:rsid w:val="00C22C0D"/>
    <w:rsid w:val="00C24313"/>
    <w:rsid w:val="00C258FE"/>
    <w:rsid w:val="00C25B95"/>
    <w:rsid w:val="00C25E9D"/>
    <w:rsid w:val="00C27A4D"/>
    <w:rsid w:val="00C314C1"/>
    <w:rsid w:val="00C32BBC"/>
    <w:rsid w:val="00C337E7"/>
    <w:rsid w:val="00C35D79"/>
    <w:rsid w:val="00C35E51"/>
    <w:rsid w:val="00C35F31"/>
    <w:rsid w:val="00C4045C"/>
    <w:rsid w:val="00C40768"/>
    <w:rsid w:val="00C40E83"/>
    <w:rsid w:val="00C42E16"/>
    <w:rsid w:val="00C447DA"/>
    <w:rsid w:val="00C461F6"/>
    <w:rsid w:val="00C46CEB"/>
    <w:rsid w:val="00C509D3"/>
    <w:rsid w:val="00C51443"/>
    <w:rsid w:val="00C52A64"/>
    <w:rsid w:val="00C53EDC"/>
    <w:rsid w:val="00C55286"/>
    <w:rsid w:val="00C55514"/>
    <w:rsid w:val="00C55516"/>
    <w:rsid w:val="00C55668"/>
    <w:rsid w:val="00C56707"/>
    <w:rsid w:val="00C61412"/>
    <w:rsid w:val="00C627B1"/>
    <w:rsid w:val="00C66DCA"/>
    <w:rsid w:val="00C741BD"/>
    <w:rsid w:val="00C7421D"/>
    <w:rsid w:val="00C74B94"/>
    <w:rsid w:val="00C76799"/>
    <w:rsid w:val="00C773CF"/>
    <w:rsid w:val="00C7782B"/>
    <w:rsid w:val="00C811BC"/>
    <w:rsid w:val="00C8187F"/>
    <w:rsid w:val="00C81976"/>
    <w:rsid w:val="00C8296C"/>
    <w:rsid w:val="00C82DAE"/>
    <w:rsid w:val="00C84D0F"/>
    <w:rsid w:val="00C84F0D"/>
    <w:rsid w:val="00C90133"/>
    <w:rsid w:val="00C91119"/>
    <w:rsid w:val="00C92489"/>
    <w:rsid w:val="00C94845"/>
    <w:rsid w:val="00C949A3"/>
    <w:rsid w:val="00C9708E"/>
    <w:rsid w:val="00CA1418"/>
    <w:rsid w:val="00CA1EA6"/>
    <w:rsid w:val="00CA321E"/>
    <w:rsid w:val="00CA3AA5"/>
    <w:rsid w:val="00CA7365"/>
    <w:rsid w:val="00CB1223"/>
    <w:rsid w:val="00CB1871"/>
    <w:rsid w:val="00CB2C39"/>
    <w:rsid w:val="00CB4016"/>
    <w:rsid w:val="00CB54FC"/>
    <w:rsid w:val="00CC17D7"/>
    <w:rsid w:val="00CC35AF"/>
    <w:rsid w:val="00CC3AB4"/>
    <w:rsid w:val="00CC3C4E"/>
    <w:rsid w:val="00CC675E"/>
    <w:rsid w:val="00CC6ADC"/>
    <w:rsid w:val="00CC6B49"/>
    <w:rsid w:val="00CC6EEF"/>
    <w:rsid w:val="00CC726E"/>
    <w:rsid w:val="00CC76CD"/>
    <w:rsid w:val="00CD02BB"/>
    <w:rsid w:val="00CD15CE"/>
    <w:rsid w:val="00CD17F1"/>
    <w:rsid w:val="00CD18FB"/>
    <w:rsid w:val="00CD26EA"/>
    <w:rsid w:val="00CD31BC"/>
    <w:rsid w:val="00CD4396"/>
    <w:rsid w:val="00CD7077"/>
    <w:rsid w:val="00CD7B90"/>
    <w:rsid w:val="00CD7BF1"/>
    <w:rsid w:val="00CE1421"/>
    <w:rsid w:val="00CE213B"/>
    <w:rsid w:val="00CE44AB"/>
    <w:rsid w:val="00CE4E4C"/>
    <w:rsid w:val="00CE5249"/>
    <w:rsid w:val="00CF0ADC"/>
    <w:rsid w:val="00CF1540"/>
    <w:rsid w:val="00CF300A"/>
    <w:rsid w:val="00CF408F"/>
    <w:rsid w:val="00CF4153"/>
    <w:rsid w:val="00CF7803"/>
    <w:rsid w:val="00D0127B"/>
    <w:rsid w:val="00D01843"/>
    <w:rsid w:val="00D031B9"/>
    <w:rsid w:val="00D03661"/>
    <w:rsid w:val="00D0442B"/>
    <w:rsid w:val="00D05127"/>
    <w:rsid w:val="00D11D78"/>
    <w:rsid w:val="00D12922"/>
    <w:rsid w:val="00D1321A"/>
    <w:rsid w:val="00D137E8"/>
    <w:rsid w:val="00D13BDC"/>
    <w:rsid w:val="00D145CF"/>
    <w:rsid w:val="00D14775"/>
    <w:rsid w:val="00D15FD9"/>
    <w:rsid w:val="00D20A10"/>
    <w:rsid w:val="00D2242B"/>
    <w:rsid w:val="00D22F60"/>
    <w:rsid w:val="00D23A81"/>
    <w:rsid w:val="00D26EE8"/>
    <w:rsid w:val="00D307AA"/>
    <w:rsid w:val="00D321DC"/>
    <w:rsid w:val="00D336C1"/>
    <w:rsid w:val="00D338BA"/>
    <w:rsid w:val="00D34759"/>
    <w:rsid w:val="00D3485E"/>
    <w:rsid w:val="00D348A4"/>
    <w:rsid w:val="00D3585C"/>
    <w:rsid w:val="00D376C5"/>
    <w:rsid w:val="00D37C69"/>
    <w:rsid w:val="00D40B0C"/>
    <w:rsid w:val="00D423AB"/>
    <w:rsid w:val="00D42EA8"/>
    <w:rsid w:val="00D446C2"/>
    <w:rsid w:val="00D4593F"/>
    <w:rsid w:val="00D461D6"/>
    <w:rsid w:val="00D4626E"/>
    <w:rsid w:val="00D47B87"/>
    <w:rsid w:val="00D514A2"/>
    <w:rsid w:val="00D516B3"/>
    <w:rsid w:val="00D54F14"/>
    <w:rsid w:val="00D57B47"/>
    <w:rsid w:val="00D57C5A"/>
    <w:rsid w:val="00D60129"/>
    <w:rsid w:val="00D612B6"/>
    <w:rsid w:val="00D63451"/>
    <w:rsid w:val="00D63C0B"/>
    <w:rsid w:val="00D64D02"/>
    <w:rsid w:val="00D64E29"/>
    <w:rsid w:val="00D659C3"/>
    <w:rsid w:val="00D72387"/>
    <w:rsid w:val="00D737FA"/>
    <w:rsid w:val="00D73CD8"/>
    <w:rsid w:val="00D740F9"/>
    <w:rsid w:val="00D74A3A"/>
    <w:rsid w:val="00D7576F"/>
    <w:rsid w:val="00D76E66"/>
    <w:rsid w:val="00D815D2"/>
    <w:rsid w:val="00D82B60"/>
    <w:rsid w:val="00D838A6"/>
    <w:rsid w:val="00D9295F"/>
    <w:rsid w:val="00D92CED"/>
    <w:rsid w:val="00D9704F"/>
    <w:rsid w:val="00DA0C37"/>
    <w:rsid w:val="00DA25D9"/>
    <w:rsid w:val="00DA4110"/>
    <w:rsid w:val="00DA4CAF"/>
    <w:rsid w:val="00DB0CAB"/>
    <w:rsid w:val="00DB1329"/>
    <w:rsid w:val="00DB151F"/>
    <w:rsid w:val="00DB3044"/>
    <w:rsid w:val="00DB4BD1"/>
    <w:rsid w:val="00DB5591"/>
    <w:rsid w:val="00DB615E"/>
    <w:rsid w:val="00DC14DD"/>
    <w:rsid w:val="00DC3CB6"/>
    <w:rsid w:val="00DC44D0"/>
    <w:rsid w:val="00DC649B"/>
    <w:rsid w:val="00DC6EB1"/>
    <w:rsid w:val="00DD0E7B"/>
    <w:rsid w:val="00DD1B1B"/>
    <w:rsid w:val="00DD20D8"/>
    <w:rsid w:val="00DD2164"/>
    <w:rsid w:val="00DD26BF"/>
    <w:rsid w:val="00DD28DD"/>
    <w:rsid w:val="00DD3807"/>
    <w:rsid w:val="00DD3DB6"/>
    <w:rsid w:val="00DD40C1"/>
    <w:rsid w:val="00DD5091"/>
    <w:rsid w:val="00DD5614"/>
    <w:rsid w:val="00DE0D15"/>
    <w:rsid w:val="00DE1EF2"/>
    <w:rsid w:val="00DE24A5"/>
    <w:rsid w:val="00DE25B4"/>
    <w:rsid w:val="00DE4B84"/>
    <w:rsid w:val="00DE599A"/>
    <w:rsid w:val="00DE6263"/>
    <w:rsid w:val="00DF36B0"/>
    <w:rsid w:val="00DF3BB6"/>
    <w:rsid w:val="00DF54B6"/>
    <w:rsid w:val="00DF6D24"/>
    <w:rsid w:val="00DF7D75"/>
    <w:rsid w:val="00DF7F6F"/>
    <w:rsid w:val="00E02844"/>
    <w:rsid w:val="00E04D8D"/>
    <w:rsid w:val="00E05E7F"/>
    <w:rsid w:val="00E062D0"/>
    <w:rsid w:val="00E06C1B"/>
    <w:rsid w:val="00E07534"/>
    <w:rsid w:val="00E07FD7"/>
    <w:rsid w:val="00E11AD9"/>
    <w:rsid w:val="00E11FF8"/>
    <w:rsid w:val="00E12EEA"/>
    <w:rsid w:val="00E14106"/>
    <w:rsid w:val="00E148F2"/>
    <w:rsid w:val="00E14E3F"/>
    <w:rsid w:val="00E1663F"/>
    <w:rsid w:val="00E17634"/>
    <w:rsid w:val="00E1764A"/>
    <w:rsid w:val="00E21DFF"/>
    <w:rsid w:val="00E24597"/>
    <w:rsid w:val="00E25A8B"/>
    <w:rsid w:val="00E27089"/>
    <w:rsid w:val="00E273CD"/>
    <w:rsid w:val="00E31DF2"/>
    <w:rsid w:val="00E33DBB"/>
    <w:rsid w:val="00E342AD"/>
    <w:rsid w:val="00E36ECD"/>
    <w:rsid w:val="00E37615"/>
    <w:rsid w:val="00E3771F"/>
    <w:rsid w:val="00E37726"/>
    <w:rsid w:val="00E407F9"/>
    <w:rsid w:val="00E41D48"/>
    <w:rsid w:val="00E42674"/>
    <w:rsid w:val="00E451F4"/>
    <w:rsid w:val="00E4652F"/>
    <w:rsid w:val="00E50341"/>
    <w:rsid w:val="00E5237D"/>
    <w:rsid w:val="00E54D51"/>
    <w:rsid w:val="00E54DEA"/>
    <w:rsid w:val="00E556FB"/>
    <w:rsid w:val="00E566D2"/>
    <w:rsid w:val="00E647E9"/>
    <w:rsid w:val="00E66F68"/>
    <w:rsid w:val="00E673F4"/>
    <w:rsid w:val="00E71126"/>
    <w:rsid w:val="00E747DB"/>
    <w:rsid w:val="00E75C37"/>
    <w:rsid w:val="00E8280D"/>
    <w:rsid w:val="00E8360A"/>
    <w:rsid w:val="00E852A3"/>
    <w:rsid w:val="00E8658F"/>
    <w:rsid w:val="00E86BAE"/>
    <w:rsid w:val="00E8718A"/>
    <w:rsid w:val="00E87214"/>
    <w:rsid w:val="00E873D8"/>
    <w:rsid w:val="00E90AF3"/>
    <w:rsid w:val="00E912FA"/>
    <w:rsid w:val="00E9146B"/>
    <w:rsid w:val="00E926EC"/>
    <w:rsid w:val="00E9297B"/>
    <w:rsid w:val="00E9367C"/>
    <w:rsid w:val="00E93BFC"/>
    <w:rsid w:val="00E9455C"/>
    <w:rsid w:val="00E95D35"/>
    <w:rsid w:val="00E96BFB"/>
    <w:rsid w:val="00E97391"/>
    <w:rsid w:val="00EA0AAB"/>
    <w:rsid w:val="00EA314B"/>
    <w:rsid w:val="00EA3FCF"/>
    <w:rsid w:val="00EA4B39"/>
    <w:rsid w:val="00EA4B81"/>
    <w:rsid w:val="00EB05D6"/>
    <w:rsid w:val="00EB061F"/>
    <w:rsid w:val="00EB0879"/>
    <w:rsid w:val="00EB1120"/>
    <w:rsid w:val="00EB13DE"/>
    <w:rsid w:val="00EB1E08"/>
    <w:rsid w:val="00EB262D"/>
    <w:rsid w:val="00EB395B"/>
    <w:rsid w:val="00EB52B7"/>
    <w:rsid w:val="00EB75E7"/>
    <w:rsid w:val="00EB7742"/>
    <w:rsid w:val="00EC200E"/>
    <w:rsid w:val="00EC3638"/>
    <w:rsid w:val="00EC39A6"/>
    <w:rsid w:val="00EC5A91"/>
    <w:rsid w:val="00EC6D47"/>
    <w:rsid w:val="00ED1EB0"/>
    <w:rsid w:val="00ED26F7"/>
    <w:rsid w:val="00ED3867"/>
    <w:rsid w:val="00ED3D3B"/>
    <w:rsid w:val="00ED4567"/>
    <w:rsid w:val="00ED4AC1"/>
    <w:rsid w:val="00ED4DE8"/>
    <w:rsid w:val="00ED5C56"/>
    <w:rsid w:val="00EE17D4"/>
    <w:rsid w:val="00EE397A"/>
    <w:rsid w:val="00EE4120"/>
    <w:rsid w:val="00EE6A07"/>
    <w:rsid w:val="00EE7131"/>
    <w:rsid w:val="00EF0CFA"/>
    <w:rsid w:val="00EF241F"/>
    <w:rsid w:val="00EF4BCB"/>
    <w:rsid w:val="00EF590F"/>
    <w:rsid w:val="00EF5E7D"/>
    <w:rsid w:val="00EF74E8"/>
    <w:rsid w:val="00EF788E"/>
    <w:rsid w:val="00F00E92"/>
    <w:rsid w:val="00F019F0"/>
    <w:rsid w:val="00F03BFB"/>
    <w:rsid w:val="00F05450"/>
    <w:rsid w:val="00F0655F"/>
    <w:rsid w:val="00F10674"/>
    <w:rsid w:val="00F11F41"/>
    <w:rsid w:val="00F1395F"/>
    <w:rsid w:val="00F13B57"/>
    <w:rsid w:val="00F14463"/>
    <w:rsid w:val="00F160E1"/>
    <w:rsid w:val="00F169E2"/>
    <w:rsid w:val="00F2000A"/>
    <w:rsid w:val="00F205E0"/>
    <w:rsid w:val="00F20C08"/>
    <w:rsid w:val="00F20DCB"/>
    <w:rsid w:val="00F2109F"/>
    <w:rsid w:val="00F243CC"/>
    <w:rsid w:val="00F24C2D"/>
    <w:rsid w:val="00F2782E"/>
    <w:rsid w:val="00F27A13"/>
    <w:rsid w:val="00F331A2"/>
    <w:rsid w:val="00F341D0"/>
    <w:rsid w:val="00F35663"/>
    <w:rsid w:val="00F36254"/>
    <w:rsid w:val="00F3792F"/>
    <w:rsid w:val="00F4124F"/>
    <w:rsid w:val="00F4551B"/>
    <w:rsid w:val="00F45FA3"/>
    <w:rsid w:val="00F46E6F"/>
    <w:rsid w:val="00F46F76"/>
    <w:rsid w:val="00F47275"/>
    <w:rsid w:val="00F4789C"/>
    <w:rsid w:val="00F47A2D"/>
    <w:rsid w:val="00F47A99"/>
    <w:rsid w:val="00F51C18"/>
    <w:rsid w:val="00F54D81"/>
    <w:rsid w:val="00F60252"/>
    <w:rsid w:val="00F60D41"/>
    <w:rsid w:val="00F62CEA"/>
    <w:rsid w:val="00F634E7"/>
    <w:rsid w:val="00F63F07"/>
    <w:rsid w:val="00F641E3"/>
    <w:rsid w:val="00F64A48"/>
    <w:rsid w:val="00F67357"/>
    <w:rsid w:val="00F703AE"/>
    <w:rsid w:val="00F74B38"/>
    <w:rsid w:val="00F75A69"/>
    <w:rsid w:val="00F75D3E"/>
    <w:rsid w:val="00F769FA"/>
    <w:rsid w:val="00F77B7B"/>
    <w:rsid w:val="00F80C7E"/>
    <w:rsid w:val="00F81BF6"/>
    <w:rsid w:val="00F82C61"/>
    <w:rsid w:val="00F83C16"/>
    <w:rsid w:val="00F90D38"/>
    <w:rsid w:val="00F91889"/>
    <w:rsid w:val="00F944B5"/>
    <w:rsid w:val="00F94511"/>
    <w:rsid w:val="00F95193"/>
    <w:rsid w:val="00F95219"/>
    <w:rsid w:val="00F9659F"/>
    <w:rsid w:val="00FA049C"/>
    <w:rsid w:val="00FA0E8B"/>
    <w:rsid w:val="00FA0F58"/>
    <w:rsid w:val="00FA1727"/>
    <w:rsid w:val="00FA395C"/>
    <w:rsid w:val="00FA501E"/>
    <w:rsid w:val="00FB022E"/>
    <w:rsid w:val="00FB0CC4"/>
    <w:rsid w:val="00FB1922"/>
    <w:rsid w:val="00FB1ED0"/>
    <w:rsid w:val="00FB26D3"/>
    <w:rsid w:val="00FB425B"/>
    <w:rsid w:val="00FB432F"/>
    <w:rsid w:val="00FB48FC"/>
    <w:rsid w:val="00FB4CE7"/>
    <w:rsid w:val="00FB72DF"/>
    <w:rsid w:val="00FB7CD8"/>
    <w:rsid w:val="00FB7DB7"/>
    <w:rsid w:val="00FC1B83"/>
    <w:rsid w:val="00FC3AA9"/>
    <w:rsid w:val="00FC4CDF"/>
    <w:rsid w:val="00FC557E"/>
    <w:rsid w:val="00FC5CBC"/>
    <w:rsid w:val="00FC71F8"/>
    <w:rsid w:val="00FC790B"/>
    <w:rsid w:val="00FD009D"/>
    <w:rsid w:val="00FD071C"/>
    <w:rsid w:val="00FD0E41"/>
    <w:rsid w:val="00FD0FA3"/>
    <w:rsid w:val="00FD29C4"/>
    <w:rsid w:val="00FD2CF3"/>
    <w:rsid w:val="00FD3BFC"/>
    <w:rsid w:val="00FD463F"/>
    <w:rsid w:val="00FD55D8"/>
    <w:rsid w:val="00FD5C88"/>
    <w:rsid w:val="00FE3821"/>
    <w:rsid w:val="00FE38E9"/>
    <w:rsid w:val="00FE4C5A"/>
    <w:rsid w:val="00FE4E92"/>
    <w:rsid w:val="00FE51BD"/>
    <w:rsid w:val="00FE5F88"/>
    <w:rsid w:val="00FE6CD4"/>
    <w:rsid w:val="00FE76A0"/>
    <w:rsid w:val="00FF0E6C"/>
    <w:rsid w:val="00FF0F9A"/>
    <w:rsid w:val="00FF12C6"/>
    <w:rsid w:val="00FF4975"/>
    <w:rsid w:val="00FF4B18"/>
    <w:rsid w:val="00FF73F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BB6AF"/>
  <w15:docId w15:val="{F397F573-B651-4684-9C0E-9D849B64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21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551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2D2E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042D2E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42D2E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042D2E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042D2E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042D2E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042D2E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042D2E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042D2E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2D2E"/>
    <w:rPr>
      <w:rFonts w:ascii="Arial Narrow" w:eastAsia="Arial Unicode MS" w:hAnsi="Arial Narrow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042D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3Znak">
    <w:name w:val="Nagłówek 3 Znak"/>
    <w:link w:val="Nagwek3"/>
    <w:rsid w:val="00042D2E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042D2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042D2E"/>
    <w:rPr>
      <w:rFonts w:ascii="Arial" w:eastAsia="Arial Unicode MS" w:hAnsi="Arial" w:cs="Arial"/>
      <w:b/>
      <w:bCs/>
      <w:shd w:val="clear" w:color="auto" w:fill="FFFFFF"/>
      <w:lang w:eastAsia="pl-PL"/>
    </w:rPr>
  </w:style>
  <w:style w:type="character" w:customStyle="1" w:styleId="Nagwek6Znak">
    <w:name w:val="Nagłówek 6 Znak"/>
    <w:link w:val="Nagwek6"/>
    <w:rsid w:val="00042D2E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042D2E"/>
    <w:rPr>
      <w:rFonts w:ascii="Arial Narrow" w:eastAsia="Times New Roman" w:hAnsi="Arial Narrow" w:cs="Times New Roman"/>
      <w:b/>
      <w:bCs/>
      <w:lang w:eastAsia="pl-PL"/>
    </w:rPr>
  </w:style>
  <w:style w:type="character" w:customStyle="1" w:styleId="Nagwek9Znak">
    <w:name w:val="Nagłówek 9 Znak"/>
    <w:link w:val="Nagwek9"/>
    <w:rsid w:val="00042D2E"/>
    <w:rPr>
      <w:rFonts w:ascii="Arial Narrow" w:eastAsia="Times New Roman" w:hAnsi="Arial Narrow" w:cs="Times New Roman"/>
      <w:b/>
      <w:bCs/>
      <w:color w:val="FF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42D2E"/>
  </w:style>
  <w:style w:type="character" w:customStyle="1" w:styleId="Heading1Char">
    <w:name w:val="Heading 1 Char"/>
    <w:rsid w:val="00042D2E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042D2E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042D2E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042D2E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042D2E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042D2E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042D2E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042D2E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link w:val="Nagwek"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HeaderChar">
    <w:name w:val="Head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2D2E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oterChar">
    <w:name w:val="Footer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042D2E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042D2E"/>
    <w:rPr>
      <w:rFonts w:ascii="Times New Roman" w:hAnsi="Times New Roman" w:cs="Times New Roman"/>
    </w:rPr>
  </w:style>
  <w:style w:type="character" w:styleId="Hipercze">
    <w:name w:val="Hyperlink"/>
    <w:uiPriority w:val="99"/>
    <w:rsid w:val="00042D2E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042D2E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042D2E"/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042D2E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042D2E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42D2E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042D2E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042D2E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042D2E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BodyTextIndent2Char">
    <w:name w:val="Body Text Indent 2 Char"/>
    <w:rsid w:val="00042D2E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42D2E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042D2E"/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BodyText2Char">
    <w:name w:val="Body Text 2 Char"/>
    <w:rsid w:val="00042D2E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42D2E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042D2E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TitleChar">
    <w:name w:val="Title Char"/>
    <w:rsid w:val="00042D2E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042D2E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042D2E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042D2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BodyTextIndent3Char">
    <w:name w:val="Body Text Indent 3 Char"/>
    <w:rsid w:val="00042D2E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42D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042D2E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042D2E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semiHidden/>
    <w:rsid w:val="00042D2E"/>
    <w:rPr>
      <w:rFonts w:ascii="Arial" w:eastAsia="Times New Roman" w:hAnsi="Arial" w:cs="Arial"/>
      <w:color w:val="000000"/>
      <w:sz w:val="20"/>
      <w:szCs w:val="20"/>
      <w:lang w:eastAsia="pl-PL"/>
    </w:rPr>
  </w:style>
  <w:style w:type="character" w:customStyle="1" w:styleId="BodyText3Char">
    <w:name w:val="Body Text 3 Char"/>
    <w:rsid w:val="00042D2E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042D2E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042D2E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042D2E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042D2E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EndnoteTextChar">
    <w:name w:val="End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042D2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42D2E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042D2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042D2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042D2E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042D2E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042D2E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D2E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42D2E"/>
    <w:rPr>
      <w:rFonts w:ascii="Tahoma" w:eastAsia="Times New Roman" w:hAnsi="Tahoma" w:cs="Times New Roman"/>
      <w:sz w:val="16"/>
      <w:szCs w:val="16"/>
    </w:rPr>
  </w:style>
  <w:style w:type="character" w:customStyle="1" w:styleId="Domylnaczcionkaakapitu1">
    <w:name w:val="Domyślna czcionka akapitu1"/>
    <w:qFormat/>
    <w:rsid w:val="00042D2E"/>
  </w:style>
  <w:style w:type="character" w:customStyle="1" w:styleId="FontStyle47">
    <w:name w:val="Font Style47"/>
    <w:rsid w:val="00042D2E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042D2E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042D2E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042D2E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042D2E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042D2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042D2E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042D2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042D2E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unhideWhenUsed/>
    <w:rsid w:val="00042D2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42D2E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042D2E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D2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42D2E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Default">
    <w:name w:val="Default"/>
    <w:rsid w:val="00042D2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042D2E"/>
    <w:rPr>
      <w:rFonts w:ascii="Times New Roman" w:eastAsia="Times New Roman" w:hAnsi="Times New Roman"/>
    </w:rPr>
  </w:style>
  <w:style w:type="character" w:customStyle="1" w:styleId="Teksttreci2">
    <w:name w:val="Tekst treści (2)_"/>
    <w:link w:val="Teksttreci20"/>
    <w:rsid w:val="00042D2E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042D2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2D2E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042D2E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link w:val="Tekstpodstawowy2"/>
    <w:rsid w:val="00042D2E"/>
    <w:rPr>
      <w:rFonts w:ascii="Calibri" w:eastAsia="Batang" w:hAnsi="Calibri" w:cs="Times New Roman"/>
      <w:kern w:val="1"/>
      <w:lang w:eastAsia="zh-CN"/>
    </w:rPr>
  </w:style>
  <w:style w:type="character" w:styleId="Wyrnienieintensywne">
    <w:name w:val="Intense Emphasis"/>
    <w:uiPriority w:val="21"/>
    <w:qFormat/>
    <w:rsid w:val="00042D2E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042D2E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042D2E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042D2E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042D2E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042D2E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042D2E"/>
  </w:style>
  <w:style w:type="paragraph" w:customStyle="1" w:styleId="xl89">
    <w:name w:val="xl89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042D2E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042D2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E21DFF"/>
    <w:rPr>
      <w:color w:val="808080"/>
    </w:rPr>
  </w:style>
  <w:style w:type="table" w:styleId="Tabela-Siatka">
    <w:name w:val="Table Grid"/>
    <w:basedOn w:val="Standardowy"/>
    <w:uiPriority w:val="59"/>
    <w:rsid w:val="00E21D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E21D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6C49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6C4995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432711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7F163D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7F163D"/>
    <w:rPr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B72E7D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4A35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52167D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0E33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0E332C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link w:val="Teksttreci0"/>
    <w:rsid w:val="00727D4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27D4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rsid w:val="009978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978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1616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031E10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031E10"/>
    <w:pPr>
      <w:numPr>
        <w:numId w:val="3"/>
      </w:numPr>
    </w:pPr>
  </w:style>
  <w:style w:type="numbering" w:customStyle="1" w:styleId="WWNum5">
    <w:name w:val="WWNum5"/>
    <w:rsid w:val="00031E10"/>
    <w:pPr>
      <w:numPr>
        <w:numId w:val="4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D44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00660"/>
    <w:rPr>
      <w:color w:val="605E5C"/>
      <w:shd w:val="clear" w:color="auto" w:fill="E1DFDD"/>
    </w:rPr>
  </w:style>
  <w:style w:type="character" w:customStyle="1" w:styleId="ng-binding">
    <w:name w:val="ng-binding"/>
    <w:rsid w:val="00F95193"/>
  </w:style>
  <w:style w:type="numbering" w:customStyle="1" w:styleId="Styl9">
    <w:name w:val="Styl9"/>
    <w:uiPriority w:val="99"/>
    <w:rsid w:val="00D92CED"/>
    <w:pPr>
      <w:numPr>
        <w:numId w:val="5"/>
      </w:numPr>
    </w:pPr>
  </w:style>
  <w:style w:type="character" w:customStyle="1" w:styleId="Nagwek12">
    <w:name w:val="Nagłówek #1_"/>
    <w:basedOn w:val="Domylnaczcionkaakapitu"/>
    <w:link w:val="Nagwek13"/>
    <w:rsid w:val="00D92CED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3">
    <w:name w:val="Nagłówek #1"/>
    <w:basedOn w:val="Normalny"/>
    <w:link w:val="Nagwek12"/>
    <w:rsid w:val="00D92CED"/>
    <w:pPr>
      <w:widowControl w:val="0"/>
      <w:shd w:val="clear" w:color="auto" w:fill="FFFFFF"/>
      <w:spacing w:before="300" w:after="240" w:line="264" w:lineRule="exact"/>
      <w:ind w:hanging="560"/>
      <w:outlineLvl w:val="0"/>
    </w:pPr>
    <w:rPr>
      <w:rFonts w:ascii="Verdana" w:eastAsia="Verdana" w:hAnsi="Verdana" w:cs="Verdana"/>
      <w:b/>
      <w:bCs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D92CED"/>
    <w:pPr>
      <w:spacing w:after="120" w:line="276" w:lineRule="auto"/>
    </w:pPr>
    <w:rPr>
      <w:rFonts w:eastAsia="Times New Roman"/>
      <w:sz w:val="22"/>
      <w:szCs w:val="22"/>
    </w:rPr>
  </w:style>
  <w:style w:type="character" w:styleId="Tekstzastpczy">
    <w:name w:val="Placeholder Text"/>
    <w:uiPriority w:val="99"/>
    <w:semiHidden/>
    <w:rsid w:val="00D92CED"/>
    <w:rPr>
      <w:color w:val="808080"/>
    </w:rPr>
  </w:style>
  <w:style w:type="paragraph" w:customStyle="1" w:styleId="Nagwek11">
    <w:name w:val="Nagłówek 11"/>
    <w:basedOn w:val="Normalny"/>
    <w:next w:val="Normalny"/>
    <w:rsid w:val="00D92CED"/>
    <w:pPr>
      <w:keepNext/>
      <w:numPr>
        <w:numId w:val="6"/>
      </w:numPr>
      <w:suppressAutoHyphens/>
      <w:spacing w:after="0" w:line="100" w:lineRule="atLeast"/>
      <w:jc w:val="center"/>
      <w:outlineLvl w:val="0"/>
    </w:pPr>
    <w:rPr>
      <w:rFonts w:ascii="Arial Narrow" w:eastAsia="Arial Unicode MS" w:hAnsi="Arial Narrow"/>
      <w:b/>
      <w:bCs/>
      <w:kern w:val="2"/>
      <w:sz w:val="24"/>
      <w:szCs w:val="24"/>
      <w:lang w:eastAsia="zh-CN"/>
    </w:rPr>
  </w:style>
  <w:style w:type="character" w:customStyle="1" w:styleId="apple-converted-space">
    <w:name w:val="apple-converted-space"/>
    <w:basedOn w:val="Domylnaczcionkaakapitu"/>
    <w:rsid w:val="00D92CED"/>
  </w:style>
  <w:style w:type="numbering" w:customStyle="1" w:styleId="Bezlisty2">
    <w:name w:val="Bez listy2"/>
    <w:next w:val="Bezlisty"/>
    <w:uiPriority w:val="99"/>
    <w:semiHidden/>
    <w:unhideWhenUsed/>
    <w:rsid w:val="00D92CED"/>
  </w:style>
  <w:style w:type="numbering" w:customStyle="1" w:styleId="Bezlisty12">
    <w:name w:val="Bez listy12"/>
    <w:next w:val="Bezlisty"/>
    <w:uiPriority w:val="99"/>
    <w:semiHidden/>
    <w:unhideWhenUsed/>
    <w:rsid w:val="00D92CED"/>
  </w:style>
  <w:style w:type="numbering" w:customStyle="1" w:styleId="Bezlisty111">
    <w:name w:val="Bez listy111"/>
    <w:next w:val="Bezlisty"/>
    <w:uiPriority w:val="99"/>
    <w:semiHidden/>
    <w:unhideWhenUsed/>
    <w:rsid w:val="00D92CED"/>
  </w:style>
  <w:style w:type="table" w:customStyle="1" w:styleId="Tabela-Siatka1">
    <w:name w:val="Tabela - Siatka1"/>
    <w:basedOn w:val="Standardowy"/>
    <w:next w:val="Tabela-Siatka"/>
    <w:uiPriority w:val="59"/>
    <w:rsid w:val="00D92CED"/>
    <w:pPr>
      <w:spacing w:after="12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7">
    <w:name w:val="xl37"/>
    <w:basedOn w:val="Normalny"/>
    <w:rsid w:val="00D92C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D92CED"/>
  </w:style>
  <w:style w:type="numbering" w:customStyle="1" w:styleId="Bezlisty13">
    <w:name w:val="Bez listy13"/>
    <w:next w:val="Bezlisty"/>
    <w:uiPriority w:val="99"/>
    <w:semiHidden/>
    <w:unhideWhenUsed/>
    <w:rsid w:val="00D92CED"/>
  </w:style>
  <w:style w:type="numbering" w:customStyle="1" w:styleId="Bezlisty112">
    <w:name w:val="Bez listy112"/>
    <w:next w:val="Bezlisty"/>
    <w:uiPriority w:val="99"/>
    <w:semiHidden/>
    <w:unhideWhenUsed/>
    <w:rsid w:val="00D92CED"/>
  </w:style>
  <w:style w:type="table" w:customStyle="1" w:styleId="Tabela-Siatka2">
    <w:name w:val="Tabela - Siatka2"/>
    <w:basedOn w:val="Standardowy"/>
    <w:next w:val="Tabela-Siatka"/>
    <w:uiPriority w:val="59"/>
    <w:rsid w:val="00D92CED"/>
    <w:pPr>
      <w:spacing w:after="12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Akapitzlist2"/>
    <w:locked/>
    <w:rsid w:val="00D92CED"/>
    <w:rPr>
      <w:rFonts w:ascii="Times New Roman" w:eastAsia="Times New Roman" w:hAnsi="Times New Roman"/>
      <w:sz w:val="24"/>
      <w:lang w:val="x-none"/>
    </w:rPr>
  </w:style>
  <w:style w:type="paragraph" w:customStyle="1" w:styleId="Akapitzlist2">
    <w:name w:val="Akapit z listą2"/>
    <w:basedOn w:val="Normalny"/>
    <w:link w:val="ListParagraphChar"/>
    <w:rsid w:val="00D92CE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customStyle="1" w:styleId="Zwykytekst1">
    <w:name w:val="Zwykły tekst1"/>
    <w:basedOn w:val="Normalny"/>
    <w:rsid w:val="00D92CE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numbering" w:customStyle="1" w:styleId="Styl2">
    <w:name w:val="Styl2"/>
    <w:uiPriority w:val="99"/>
    <w:rsid w:val="00D92CED"/>
    <w:pPr>
      <w:numPr>
        <w:numId w:val="7"/>
      </w:numPr>
    </w:pPr>
  </w:style>
  <w:style w:type="numbering" w:customStyle="1" w:styleId="Styl3">
    <w:name w:val="Styl3"/>
    <w:uiPriority w:val="99"/>
    <w:rsid w:val="00D92CED"/>
    <w:pPr>
      <w:numPr>
        <w:numId w:val="8"/>
      </w:numPr>
    </w:pPr>
  </w:style>
  <w:style w:type="numbering" w:customStyle="1" w:styleId="Styl4">
    <w:name w:val="Styl4"/>
    <w:uiPriority w:val="99"/>
    <w:rsid w:val="00D92CED"/>
    <w:pPr>
      <w:numPr>
        <w:numId w:val="9"/>
      </w:numPr>
    </w:pPr>
  </w:style>
  <w:style w:type="numbering" w:customStyle="1" w:styleId="Styl5">
    <w:name w:val="Styl5"/>
    <w:uiPriority w:val="99"/>
    <w:rsid w:val="00D92CED"/>
    <w:pPr>
      <w:numPr>
        <w:numId w:val="10"/>
      </w:numPr>
    </w:pPr>
  </w:style>
  <w:style w:type="numbering" w:customStyle="1" w:styleId="Styl6">
    <w:name w:val="Styl6"/>
    <w:uiPriority w:val="99"/>
    <w:rsid w:val="00D92CED"/>
    <w:pPr>
      <w:numPr>
        <w:numId w:val="11"/>
      </w:numPr>
    </w:pPr>
  </w:style>
  <w:style w:type="numbering" w:customStyle="1" w:styleId="Styl7">
    <w:name w:val="Styl7"/>
    <w:uiPriority w:val="99"/>
    <w:rsid w:val="00D92CED"/>
    <w:pPr>
      <w:numPr>
        <w:numId w:val="12"/>
      </w:numPr>
    </w:pPr>
  </w:style>
  <w:style w:type="numbering" w:customStyle="1" w:styleId="Styl8">
    <w:name w:val="Styl8"/>
    <w:uiPriority w:val="99"/>
    <w:rsid w:val="00D92CED"/>
    <w:pPr>
      <w:numPr>
        <w:numId w:val="13"/>
      </w:numPr>
    </w:pPr>
  </w:style>
  <w:style w:type="numbering" w:customStyle="1" w:styleId="Styl10">
    <w:name w:val="Styl10"/>
    <w:uiPriority w:val="99"/>
    <w:rsid w:val="00D92CED"/>
    <w:pPr>
      <w:numPr>
        <w:numId w:val="14"/>
      </w:numPr>
    </w:pPr>
  </w:style>
  <w:style w:type="numbering" w:customStyle="1" w:styleId="Styl11">
    <w:name w:val="Styl11"/>
    <w:uiPriority w:val="99"/>
    <w:rsid w:val="00D92CED"/>
    <w:pPr>
      <w:numPr>
        <w:numId w:val="15"/>
      </w:numPr>
    </w:pPr>
  </w:style>
  <w:style w:type="numbering" w:customStyle="1" w:styleId="Styl12">
    <w:name w:val="Styl12"/>
    <w:uiPriority w:val="99"/>
    <w:rsid w:val="00D92CED"/>
    <w:pPr>
      <w:numPr>
        <w:numId w:val="16"/>
      </w:numPr>
    </w:pPr>
  </w:style>
  <w:style w:type="numbering" w:customStyle="1" w:styleId="Styl13">
    <w:name w:val="Styl13"/>
    <w:uiPriority w:val="99"/>
    <w:rsid w:val="00D92CED"/>
    <w:pPr>
      <w:numPr>
        <w:numId w:val="17"/>
      </w:numPr>
    </w:pPr>
  </w:style>
  <w:style w:type="numbering" w:customStyle="1" w:styleId="Styl14">
    <w:name w:val="Styl14"/>
    <w:uiPriority w:val="99"/>
    <w:rsid w:val="00D92CED"/>
    <w:pPr>
      <w:numPr>
        <w:numId w:val="18"/>
      </w:numPr>
    </w:pPr>
  </w:style>
  <w:style w:type="character" w:customStyle="1" w:styleId="st">
    <w:name w:val="st"/>
    <w:basedOn w:val="Domylnaczcionkaakapitu"/>
    <w:rsid w:val="00D92CED"/>
  </w:style>
  <w:style w:type="paragraph" w:styleId="Listapunktowana">
    <w:name w:val="List Bullet"/>
    <w:basedOn w:val="Normalny"/>
    <w:uiPriority w:val="99"/>
    <w:unhideWhenUsed/>
    <w:rsid w:val="00D92CED"/>
    <w:pPr>
      <w:numPr>
        <w:numId w:val="19"/>
      </w:numPr>
      <w:spacing w:after="160" w:line="256" w:lineRule="auto"/>
      <w:contextualSpacing/>
    </w:pPr>
    <w:rPr>
      <w:rFonts w:asciiTheme="minorHAnsi" w:eastAsiaTheme="minorHAnsi" w:hAnsiTheme="minorHAnsi" w:cstheme="minorBidi"/>
    </w:rPr>
  </w:style>
  <w:style w:type="paragraph" w:customStyle="1" w:styleId="NormalnyWeb1">
    <w:name w:val="Normalny (Web)1"/>
    <w:basedOn w:val="Normalny"/>
    <w:rsid w:val="00D92CED"/>
    <w:pPr>
      <w:suppressAutoHyphens/>
      <w:spacing w:before="28" w:after="119" w:line="100" w:lineRule="atLeast"/>
    </w:pPr>
    <w:rPr>
      <w:rFonts w:ascii="SimSun" w:eastAsia="SimSun" w:hAnsi="SimSun" w:cs="SimSun"/>
      <w:kern w:val="1"/>
      <w:sz w:val="24"/>
      <w:szCs w:val="24"/>
      <w:lang w:eastAsia="ar-SA"/>
    </w:rPr>
  </w:style>
  <w:style w:type="character" w:customStyle="1" w:styleId="Styl2SWZZnak">
    <w:name w:val="Styl2SWZ Znak"/>
    <w:basedOn w:val="Domylnaczcionkaakapitu"/>
    <w:link w:val="Styl2SWZ"/>
    <w:locked/>
    <w:rsid w:val="00D92CED"/>
  </w:style>
  <w:style w:type="paragraph" w:customStyle="1" w:styleId="Styl2SWZ">
    <w:name w:val="Styl2SWZ"/>
    <w:basedOn w:val="Normalny"/>
    <w:link w:val="Styl2SWZZnak"/>
    <w:qFormat/>
    <w:rsid w:val="00D92CED"/>
    <w:pPr>
      <w:numPr>
        <w:numId w:val="20"/>
      </w:numPr>
      <w:spacing w:after="0" w:line="240" w:lineRule="auto"/>
      <w:jc w:val="both"/>
    </w:pPr>
    <w:rPr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D92CED"/>
  </w:style>
  <w:style w:type="paragraph" w:customStyle="1" w:styleId="xl103">
    <w:name w:val="xl103"/>
    <w:basedOn w:val="Normalny"/>
    <w:rsid w:val="0019152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3366FF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D1321A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 w:cs="Calibri"/>
      <w:color w:val="00000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4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81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13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02261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13846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233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6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5456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64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709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503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379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42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5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466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4859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68478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9527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8490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0904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1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038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emf"/><Relationship Id="rId18" Type="http://schemas.openxmlformats.org/officeDocument/2006/relationships/hyperlink" Target="file:///C:\Users\jgryga\AppData\Local\Microsoft\Windows\INetCache\Content.Outlook\P2EZ021E\mgora@wadowice.pl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ezamowienia.gov.pl/mp-client/search/list/ocds-148610-7d5f0a2c-e41f-4651-b028-76d798167b1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p.malopolska.pl/umwadowice,m,450170,2025.html" TargetMode="External"/><Relationship Id="rId17" Type="http://schemas.openxmlformats.org/officeDocument/2006/relationships/hyperlink" Target="mailto:zamowienia@wadowice.pl" TargetMode="External"/><Relationship Id="rId25" Type="http://schemas.openxmlformats.org/officeDocument/2006/relationships/hyperlink" Target="mailto:iod@wadowic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msadowski@wadowice.p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mwadowice@wadowice.pl" TargetMode="External"/><Relationship Id="rId24" Type="http://schemas.openxmlformats.org/officeDocument/2006/relationships/hyperlink" Target="mailto:um@wadowic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uzp/jednolity-europejski-dokument-zamowienia" TargetMode="External"/><Relationship Id="rId23" Type="http://schemas.openxmlformats.org/officeDocument/2006/relationships/hyperlink" Target="https://media.ezamowienia.gov.pl/pod/2021/10/Komunikacja-w-postepowaniu-5.1.pd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p.malopolska.pl/umwadowice" TargetMode="External"/><Relationship Id="rId19" Type="http://schemas.openxmlformats.org/officeDocument/2006/relationships/hyperlink" Target="file:///C:\Users\jgryga\AppData\Local\Microsoft\Windows\INetCache\Content.Outlook\P2EZ021E\jgryga@wado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dowice.pl" TargetMode="External"/><Relationship Id="rId14" Type="http://schemas.openxmlformats.org/officeDocument/2006/relationships/package" Target="embeddings/Microsoft_Word_Document.docx"/><Relationship Id="rId22" Type="http://schemas.openxmlformats.org/officeDocument/2006/relationships/hyperlink" Target="mailto:zamowienia@wadowice.pl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0DC42-4896-43A2-8159-03F28D231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32</Pages>
  <Words>9699</Words>
  <Characters>58198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67762</CharactersWithSpaces>
  <SharedDoc>false</SharedDoc>
  <HLinks>
    <vt:vector size="48" baseType="variant">
      <vt:variant>
        <vt:i4>4325484</vt:i4>
      </vt:variant>
      <vt:variant>
        <vt:i4>51</vt:i4>
      </vt:variant>
      <vt:variant>
        <vt:i4>0</vt:i4>
      </vt:variant>
      <vt:variant>
        <vt:i4>5</vt:i4>
      </vt:variant>
      <vt:variant>
        <vt:lpwstr>mailto:tmzyk@wadowice.pl</vt:lpwstr>
      </vt:variant>
      <vt:variant>
        <vt:lpwstr/>
      </vt:variant>
      <vt:variant>
        <vt:i4>3080220</vt:i4>
      </vt:variant>
      <vt:variant>
        <vt:i4>48</vt:i4>
      </vt:variant>
      <vt:variant>
        <vt:i4>0</vt:i4>
      </vt:variant>
      <vt:variant>
        <vt:i4>5</vt:i4>
      </vt:variant>
      <vt:variant>
        <vt:lpwstr>mailto:jgryga@wadowice.pl</vt:lpwstr>
      </vt:variant>
      <vt:variant>
        <vt:lpwstr/>
      </vt:variant>
      <vt:variant>
        <vt:i4>2752535</vt:i4>
      </vt:variant>
      <vt:variant>
        <vt:i4>15</vt:i4>
      </vt:variant>
      <vt:variant>
        <vt:i4>0</vt:i4>
      </vt:variant>
      <vt:variant>
        <vt:i4>5</vt:i4>
      </vt:variant>
      <vt:variant>
        <vt:lpwstr>mailto:iod@wadowice.pl</vt:lpwstr>
      </vt:variant>
      <vt:variant>
        <vt:lpwstr/>
      </vt:variant>
      <vt:variant>
        <vt:i4>2424846</vt:i4>
      </vt:variant>
      <vt:variant>
        <vt:i4>12</vt:i4>
      </vt:variant>
      <vt:variant>
        <vt:i4>0</vt:i4>
      </vt:variant>
      <vt:variant>
        <vt:i4>5</vt:i4>
      </vt:variant>
      <vt:variant>
        <vt:lpwstr>mailto:um@wadowice.pl</vt:lpwstr>
      </vt:variant>
      <vt:variant>
        <vt:lpwstr/>
      </vt:variant>
      <vt:variant>
        <vt:i4>4456557</vt:i4>
      </vt:variant>
      <vt:variant>
        <vt:i4>9</vt:i4>
      </vt:variant>
      <vt:variant>
        <vt:i4>0</vt:i4>
      </vt:variant>
      <vt:variant>
        <vt:i4>5</vt:i4>
      </vt:variant>
      <vt:variant>
        <vt:lpwstr>mailto:mgora@wadowice.pl</vt:lpwstr>
      </vt:variant>
      <vt:variant>
        <vt:lpwstr/>
      </vt:variant>
      <vt:variant>
        <vt:i4>2228236</vt:i4>
      </vt:variant>
      <vt:variant>
        <vt:i4>6</vt:i4>
      </vt:variant>
      <vt:variant>
        <vt:i4>0</vt:i4>
      </vt:variant>
      <vt:variant>
        <vt:i4>5</vt:i4>
      </vt:variant>
      <vt:variant>
        <vt:lpwstr>mailto:umwadowice@wadowice.pl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http://bip.malopolska.pl/umwadowice</vt:lpwstr>
      </vt:variant>
      <vt:variant>
        <vt:lpwstr/>
      </vt:variant>
      <vt:variant>
        <vt:i4>7208994</vt:i4>
      </vt:variant>
      <vt:variant>
        <vt:i4>0</vt:i4>
      </vt:variant>
      <vt:variant>
        <vt:i4>0</vt:i4>
      </vt:variant>
      <vt:variant>
        <vt:i4>5</vt:i4>
      </vt:variant>
      <vt:variant>
        <vt:lpwstr>http://www.wadowice.pl/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Anna Sikora</cp:lastModifiedBy>
  <cp:revision>197</cp:revision>
  <cp:lastPrinted>2025-09-15T11:06:00Z</cp:lastPrinted>
  <dcterms:created xsi:type="dcterms:W3CDTF">2024-07-30T12:54:00Z</dcterms:created>
  <dcterms:modified xsi:type="dcterms:W3CDTF">2025-12-02T07:50:00Z</dcterms:modified>
</cp:coreProperties>
</file>